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F5" w:rsidRPr="00B96F60" w:rsidRDefault="00BE09A8" w:rsidP="00BB5779">
      <w:pPr>
        <w:pStyle w:val="Title"/>
        <w:rPr>
          <w:spacing w:val="0"/>
        </w:rPr>
      </w:pPr>
      <w:r>
        <w:t>Manuel sur l</w:t>
      </w:r>
      <w:r w:rsidR="00851CDB">
        <w:t>'</w:t>
      </w:r>
      <w:r>
        <w:t>outil canadien d</w:t>
      </w:r>
      <w:r w:rsidR="00851CDB">
        <w:t>'</w:t>
      </w:r>
      <w:r>
        <w:t>évaluation préalable pour les espèces marines envahissantes</w:t>
      </w:r>
      <w:r w:rsidR="00644474">
        <w:t xml:space="preserve"> (CMIST)</w:t>
      </w:r>
    </w:p>
    <w:p w:rsidR="006C1896" w:rsidRPr="00B96F60" w:rsidRDefault="006C1896" w:rsidP="00BB5779">
      <w:pPr>
        <w:spacing w:line="240" w:lineRule="auto"/>
      </w:pPr>
    </w:p>
    <w:p w:rsidR="006C1896" w:rsidRPr="00B96F60" w:rsidRDefault="006C1896" w:rsidP="00BB5779">
      <w:pPr>
        <w:spacing w:line="240" w:lineRule="auto"/>
      </w:pPr>
      <w:r>
        <w:t>Pêches et Océans Canada</w:t>
      </w:r>
    </w:p>
    <w:p w:rsidR="006C1896" w:rsidRPr="00B96F60" w:rsidRDefault="00F07488" w:rsidP="00BB5779">
      <w:pPr>
        <w:spacing w:line="240" w:lineRule="auto"/>
      </w:pPr>
      <w:r>
        <w:t xml:space="preserve">Juin </w:t>
      </w:r>
      <w:r w:rsidR="00654DBF">
        <w:t>201</w:t>
      </w:r>
      <w:r>
        <w:t>7</w:t>
      </w:r>
    </w:p>
    <w:p w:rsidR="001C005F" w:rsidRPr="00B96F60" w:rsidRDefault="001C005F" w:rsidP="00BB5779">
      <w:pPr>
        <w:spacing w:line="240" w:lineRule="auto"/>
      </w:pPr>
    </w:p>
    <w:p w:rsidR="006C1896" w:rsidRPr="00B96F60" w:rsidRDefault="006C1896" w:rsidP="00BF31EA">
      <w:pPr>
        <w:pStyle w:val="Heading1"/>
        <w:sectPr w:rsidR="006C1896" w:rsidRPr="00B96F60" w:rsidSect="006C1896">
          <w:headerReference w:type="even" r:id="rId9"/>
          <w:headerReference w:type="default" r:id="rId10"/>
          <w:footerReference w:type="even" r:id="rId11"/>
          <w:footerReference w:type="default" r:id="rId12"/>
          <w:headerReference w:type="first" r:id="rId13"/>
          <w:footerReference w:type="first" r:id="rId14"/>
          <w:pgSz w:w="12240" w:h="15840" w:code="1"/>
          <w:pgMar w:top="1440" w:right="1701" w:bottom="1440" w:left="1701" w:header="709" w:footer="709" w:gutter="0"/>
          <w:cols w:space="708"/>
          <w:vAlign w:val="center"/>
          <w:docGrid w:linePitch="360"/>
        </w:sectPr>
      </w:pPr>
    </w:p>
    <w:p w:rsidR="00794EF9" w:rsidRPr="00B96F60" w:rsidRDefault="00794EF9" w:rsidP="00BF31EA">
      <w:pPr>
        <w:pStyle w:val="Heading1"/>
      </w:pPr>
      <w:bookmarkStart w:id="0" w:name="_Toc485974261"/>
      <w:r>
        <w:lastRenderedPageBreak/>
        <w:t>Table des matières</w:t>
      </w:r>
      <w:bookmarkEnd w:id="0"/>
    </w:p>
    <w:p w:rsidR="000B64CE" w:rsidRDefault="00104412">
      <w:pPr>
        <w:pStyle w:val="TOC1"/>
        <w:rPr>
          <w:rFonts w:asciiTheme="minorHAnsi" w:hAnsiTheme="minorHAnsi"/>
          <w:sz w:val="22"/>
          <w:lang w:val="en-CA" w:eastAsia="en-CA" w:bidi="ar-SA"/>
        </w:rPr>
      </w:pPr>
      <w:r w:rsidRPr="00B96F60">
        <w:rPr>
          <w:bCs/>
        </w:rPr>
        <w:fldChar w:fldCharType="begin"/>
      </w:r>
      <w:r w:rsidRPr="00B96F60">
        <w:rPr>
          <w:bCs/>
        </w:rPr>
        <w:instrText xml:space="preserve"> TOC \o "1-3" \h \z \u </w:instrText>
      </w:r>
      <w:r w:rsidRPr="00B96F60">
        <w:rPr>
          <w:bCs/>
        </w:rPr>
        <w:fldChar w:fldCharType="separate"/>
      </w:r>
      <w:hyperlink w:anchor="_Toc485974262" w:history="1">
        <w:r w:rsidR="000B64CE" w:rsidRPr="001913B9">
          <w:rPr>
            <w:rStyle w:val="Hyperlink"/>
          </w:rPr>
          <w:t>Faits saillants</w:t>
        </w:r>
        <w:r w:rsidR="000B64CE">
          <w:rPr>
            <w:webHidden/>
          </w:rPr>
          <w:tab/>
        </w:r>
        <w:r w:rsidR="000B64CE">
          <w:rPr>
            <w:webHidden/>
          </w:rPr>
          <w:fldChar w:fldCharType="begin"/>
        </w:r>
        <w:r w:rsidR="000B64CE">
          <w:rPr>
            <w:webHidden/>
          </w:rPr>
          <w:instrText xml:space="preserve"> PAGEREF _Toc485974262 \h </w:instrText>
        </w:r>
        <w:r w:rsidR="000B64CE">
          <w:rPr>
            <w:webHidden/>
          </w:rPr>
        </w:r>
        <w:r w:rsidR="000B64CE">
          <w:rPr>
            <w:webHidden/>
          </w:rPr>
          <w:fldChar w:fldCharType="separate"/>
        </w:r>
        <w:r w:rsidR="00434AA3">
          <w:rPr>
            <w:webHidden/>
          </w:rPr>
          <w:t>3</w:t>
        </w:r>
        <w:r w:rsidR="000B64CE">
          <w:rPr>
            <w:webHidden/>
          </w:rPr>
          <w:fldChar w:fldCharType="end"/>
        </w:r>
      </w:hyperlink>
    </w:p>
    <w:p w:rsidR="000B64CE" w:rsidRDefault="00FF5D39">
      <w:pPr>
        <w:pStyle w:val="TOC1"/>
        <w:rPr>
          <w:rFonts w:asciiTheme="minorHAnsi" w:hAnsiTheme="minorHAnsi"/>
          <w:sz w:val="22"/>
          <w:lang w:val="en-CA" w:eastAsia="en-CA" w:bidi="ar-SA"/>
        </w:rPr>
      </w:pPr>
      <w:hyperlink w:anchor="_Toc485974263" w:history="1">
        <w:r w:rsidR="000B64CE" w:rsidRPr="001913B9">
          <w:rPr>
            <w:rStyle w:val="Hyperlink"/>
          </w:rPr>
          <w:t>Introduction</w:t>
        </w:r>
        <w:r w:rsidR="000B64CE">
          <w:rPr>
            <w:webHidden/>
          </w:rPr>
          <w:tab/>
        </w:r>
        <w:r w:rsidR="000B64CE">
          <w:rPr>
            <w:webHidden/>
          </w:rPr>
          <w:fldChar w:fldCharType="begin"/>
        </w:r>
        <w:r w:rsidR="000B64CE">
          <w:rPr>
            <w:webHidden/>
          </w:rPr>
          <w:instrText xml:space="preserve"> PAGEREF _Toc485974263 \h </w:instrText>
        </w:r>
        <w:r w:rsidR="000B64CE">
          <w:rPr>
            <w:webHidden/>
          </w:rPr>
        </w:r>
        <w:r w:rsidR="000B64CE">
          <w:rPr>
            <w:webHidden/>
          </w:rPr>
          <w:fldChar w:fldCharType="separate"/>
        </w:r>
        <w:r w:rsidR="00434AA3">
          <w:rPr>
            <w:webHidden/>
          </w:rPr>
          <w:t>3</w:t>
        </w:r>
        <w:r w:rsidR="000B64CE">
          <w:rPr>
            <w:webHidden/>
          </w:rPr>
          <w:fldChar w:fldCharType="end"/>
        </w:r>
      </w:hyperlink>
    </w:p>
    <w:p w:rsidR="000B64CE" w:rsidRDefault="00FF5D39">
      <w:pPr>
        <w:pStyle w:val="TOC1"/>
        <w:rPr>
          <w:rFonts w:asciiTheme="minorHAnsi" w:hAnsiTheme="minorHAnsi"/>
          <w:sz w:val="22"/>
          <w:lang w:val="en-CA" w:eastAsia="en-CA" w:bidi="ar-SA"/>
        </w:rPr>
      </w:pPr>
      <w:hyperlink w:anchor="_Toc485974264" w:history="1">
        <w:r w:rsidR="000B64CE" w:rsidRPr="001913B9">
          <w:rPr>
            <w:rStyle w:val="Hyperlink"/>
          </w:rPr>
          <w:t>Préparation préalable à l'évaluation</w:t>
        </w:r>
        <w:r w:rsidR="000B64CE">
          <w:rPr>
            <w:webHidden/>
          </w:rPr>
          <w:tab/>
        </w:r>
        <w:r w:rsidR="000B64CE">
          <w:rPr>
            <w:webHidden/>
          </w:rPr>
          <w:fldChar w:fldCharType="begin"/>
        </w:r>
        <w:r w:rsidR="000B64CE">
          <w:rPr>
            <w:webHidden/>
          </w:rPr>
          <w:instrText xml:space="preserve"> PAGEREF _Toc485974264 \h </w:instrText>
        </w:r>
        <w:r w:rsidR="000B64CE">
          <w:rPr>
            <w:webHidden/>
          </w:rPr>
        </w:r>
        <w:r w:rsidR="000B64CE">
          <w:rPr>
            <w:webHidden/>
          </w:rPr>
          <w:fldChar w:fldCharType="separate"/>
        </w:r>
        <w:r w:rsidR="00434AA3">
          <w:rPr>
            <w:webHidden/>
          </w:rPr>
          <w:t>4</w:t>
        </w:r>
        <w:r w:rsidR="000B64CE">
          <w:rPr>
            <w:webHidden/>
          </w:rPr>
          <w:fldChar w:fldCharType="end"/>
        </w:r>
      </w:hyperlink>
    </w:p>
    <w:p w:rsidR="000B64CE" w:rsidRDefault="00FF5D39">
      <w:pPr>
        <w:pStyle w:val="TOC2"/>
        <w:tabs>
          <w:tab w:val="right" w:leader="dot" w:pos="8828"/>
        </w:tabs>
        <w:rPr>
          <w:rFonts w:asciiTheme="minorHAnsi" w:hAnsiTheme="minorHAnsi"/>
          <w:noProof/>
          <w:sz w:val="22"/>
          <w:lang w:val="en-CA" w:eastAsia="en-CA" w:bidi="ar-SA"/>
        </w:rPr>
      </w:pPr>
      <w:hyperlink w:anchor="_Toc485974265" w:history="1">
        <w:r w:rsidR="000B64CE" w:rsidRPr="001913B9">
          <w:rPr>
            <w:rStyle w:val="Hyperlink"/>
            <w:noProof/>
          </w:rPr>
          <w:t>Espèce</w:t>
        </w:r>
        <w:r w:rsidR="000B64CE">
          <w:rPr>
            <w:noProof/>
            <w:webHidden/>
          </w:rPr>
          <w:tab/>
        </w:r>
        <w:r w:rsidR="000B64CE">
          <w:rPr>
            <w:noProof/>
            <w:webHidden/>
          </w:rPr>
          <w:fldChar w:fldCharType="begin"/>
        </w:r>
        <w:r w:rsidR="000B64CE">
          <w:rPr>
            <w:noProof/>
            <w:webHidden/>
          </w:rPr>
          <w:instrText xml:space="preserve"> PAGEREF _Toc485974265 \h </w:instrText>
        </w:r>
        <w:r w:rsidR="000B64CE">
          <w:rPr>
            <w:noProof/>
            <w:webHidden/>
          </w:rPr>
        </w:r>
        <w:r w:rsidR="000B64CE">
          <w:rPr>
            <w:noProof/>
            <w:webHidden/>
          </w:rPr>
          <w:fldChar w:fldCharType="separate"/>
        </w:r>
        <w:r w:rsidR="00434AA3">
          <w:rPr>
            <w:noProof/>
            <w:webHidden/>
          </w:rPr>
          <w:t>4</w:t>
        </w:r>
        <w:r w:rsidR="000B64CE">
          <w:rPr>
            <w:noProof/>
            <w:webHidden/>
          </w:rPr>
          <w:fldChar w:fldCharType="end"/>
        </w:r>
      </w:hyperlink>
    </w:p>
    <w:p w:rsidR="000B64CE" w:rsidRDefault="00FF5D39">
      <w:pPr>
        <w:pStyle w:val="TOC2"/>
        <w:tabs>
          <w:tab w:val="right" w:leader="dot" w:pos="8828"/>
        </w:tabs>
        <w:rPr>
          <w:rFonts w:asciiTheme="minorHAnsi" w:hAnsiTheme="minorHAnsi"/>
          <w:noProof/>
          <w:sz w:val="22"/>
          <w:lang w:val="en-CA" w:eastAsia="en-CA" w:bidi="ar-SA"/>
        </w:rPr>
      </w:pPr>
      <w:hyperlink w:anchor="_Toc485974266" w:history="1">
        <w:r w:rsidR="000B64CE" w:rsidRPr="001913B9">
          <w:rPr>
            <w:rStyle w:val="Hyperlink"/>
            <w:noProof/>
          </w:rPr>
          <w:t>Région évaluée</w:t>
        </w:r>
        <w:r w:rsidR="000B64CE">
          <w:rPr>
            <w:noProof/>
            <w:webHidden/>
          </w:rPr>
          <w:tab/>
        </w:r>
        <w:r w:rsidR="000B64CE">
          <w:rPr>
            <w:noProof/>
            <w:webHidden/>
          </w:rPr>
          <w:fldChar w:fldCharType="begin"/>
        </w:r>
        <w:r w:rsidR="000B64CE">
          <w:rPr>
            <w:noProof/>
            <w:webHidden/>
          </w:rPr>
          <w:instrText xml:space="preserve"> PAGEREF _Toc485974266 \h </w:instrText>
        </w:r>
        <w:r w:rsidR="000B64CE">
          <w:rPr>
            <w:noProof/>
            <w:webHidden/>
          </w:rPr>
        </w:r>
        <w:r w:rsidR="000B64CE">
          <w:rPr>
            <w:noProof/>
            <w:webHidden/>
          </w:rPr>
          <w:fldChar w:fldCharType="separate"/>
        </w:r>
        <w:r w:rsidR="00434AA3">
          <w:rPr>
            <w:noProof/>
            <w:webHidden/>
          </w:rPr>
          <w:t>5</w:t>
        </w:r>
        <w:r w:rsidR="000B64CE">
          <w:rPr>
            <w:noProof/>
            <w:webHidden/>
          </w:rPr>
          <w:fldChar w:fldCharType="end"/>
        </w:r>
      </w:hyperlink>
    </w:p>
    <w:p w:rsidR="000B64CE" w:rsidRDefault="00FF5D39">
      <w:pPr>
        <w:pStyle w:val="TOC2"/>
        <w:tabs>
          <w:tab w:val="right" w:leader="dot" w:pos="8828"/>
        </w:tabs>
        <w:rPr>
          <w:rFonts w:asciiTheme="minorHAnsi" w:hAnsiTheme="minorHAnsi"/>
          <w:noProof/>
          <w:sz w:val="22"/>
          <w:lang w:val="en-CA" w:eastAsia="en-CA" w:bidi="ar-SA"/>
        </w:rPr>
      </w:pPr>
      <w:hyperlink w:anchor="_Toc485974267" w:history="1">
        <w:r w:rsidR="000B64CE" w:rsidRPr="001913B9">
          <w:rPr>
            <w:rStyle w:val="Hyperlink"/>
            <w:noProof/>
          </w:rPr>
          <w:t>Évaluateur</w:t>
        </w:r>
        <w:r w:rsidR="000B64CE">
          <w:rPr>
            <w:noProof/>
            <w:webHidden/>
          </w:rPr>
          <w:tab/>
        </w:r>
        <w:r w:rsidR="000B64CE">
          <w:rPr>
            <w:noProof/>
            <w:webHidden/>
          </w:rPr>
          <w:fldChar w:fldCharType="begin"/>
        </w:r>
        <w:r w:rsidR="000B64CE">
          <w:rPr>
            <w:noProof/>
            <w:webHidden/>
          </w:rPr>
          <w:instrText xml:space="preserve"> PAGEREF _Toc485974267 \h </w:instrText>
        </w:r>
        <w:r w:rsidR="000B64CE">
          <w:rPr>
            <w:noProof/>
            <w:webHidden/>
          </w:rPr>
        </w:r>
        <w:r w:rsidR="000B64CE">
          <w:rPr>
            <w:noProof/>
            <w:webHidden/>
          </w:rPr>
          <w:fldChar w:fldCharType="separate"/>
        </w:r>
        <w:r w:rsidR="00434AA3">
          <w:rPr>
            <w:noProof/>
            <w:webHidden/>
          </w:rPr>
          <w:t>5</w:t>
        </w:r>
        <w:r w:rsidR="000B64CE">
          <w:rPr>
            <w:noProof/>
            <w:webHidden/>
          </w:rPr>
          <w:fldChar w:fldCharType="end"/>
        </w:r>
      </w:hyperlink>
    </w:p>
    <w:p w:rsidR="000B64CE" w:rsidRDefault="00FF5D39">
      <w:pPr>
        <w:pStyle w:val="TOC1"/>
        <w:rPr>
          <w:rFonts w:asciiTheme="minorHAnsi" w:hAnsiTheme="minorHAnsi"/>
          <w:sz w:val="22"/>
          <w:lang w:val="en-CA" w:eastAsia="en-CA" w:bidi="ar-SA"/>
        </w:rPr>
      </w:pPr>
      <w:hyperlink w:anchor="_Toc485974268" w:history="1">
        <w:r w:rsidR="000B64CE" w:rsidRPr="001913B9">
          <w:rPr>
            <w:rStyle w:val="Hyperlink"/>
          </w:rPr>
          <w:t>Utilisation de CMIST</w:t>
        </w:r>
        <w:r w:rsidR="000B64CE">
          <w:rPr>
            <w:webHidden/>
          </w:rPr>
          <w:tab/>
        </w:r>
        <w:r w:rsidR="000B64CE">
          <w:rPr>
            <w:webHidden/>
          </w:rPr>
          <w:fldChar w:fldCharType="begin"/>
        </w:r>
        <w:r w:rsidR="000B64CE">
          <w:rPr>
            <w:webHidden/>
          </w:rPr>
          <w:instrText xml:space="preserve"> PAGEREF _Toc485974268 \h </w:instrText>
        </w:r>
        <w:r w:rsidR="000B64CE">
          <w:rPr>
            <w:webHidden/>
          </w:rPr>
        </w:r>
        <w:r w:rsidR="000B64CE">
          <w:rPr>
            <w:webHidden/>
          </w:rPr>
          <w:fldChar w:fldCharType="separate"/>
        </w:r>
        <w:r w:rsidR="00434AA3">
          <w:rPr>
            <w:webHidden/>
          </w:rPr>
          <w:t>5</w:t>
        </w:r>
        <w:r w:rsidR="000B64CE">
          <w:rPr>
            <w:webHidden/>
          </w:rPr>
          <w:fldChar w:fldCharType="end"/>
        </w:r>
      </w:hyperlink>
    </w:p>
    <w:p w:rsidR="000B64CE" w:rsidRDefault="00FF5D39">
      <w:pPr>
        <w:pStyle w:val="TOC2"/>
        <w:tabs>
          <w:tab w:val="right" w:leader="dot" w:pos="8828"/>
        </w:tabs>
        <w:rPr>
          <w:rFonts w:asciiTheme="minorHAnsi" w:hAnsiTheme="minorHAnsi"/>
          <w:noProof/>
          <w:sz w:val="22"/>
          <w:lang w:val="en-CA" w:eastAsia="en-CA" w:bidi="ar-SA"/>
        </w:rPr>
      </w:pPr>
      <w:hyperlink w:anchor="_Toc485974269" w:history="1">
        <w:r w:rsidR="000B64CE" w:rsidRPr="001913B9">
          <w:rPr>
            <w:rStyle w:val="Hyperlink"/>
            <w:noProof/>
          </w:rPr>
          <w:t>1) Renseignements sur l'évaluation</w:t>
        </w:r>
        <w:r w:rsidR="000B64CE">
          <w:rPr>
            <w:noProof/>
            <w:webHidden/>
          </w:rPr>
          <w:tab/>
        </w:r>
        <w:r w:rsidR="000B64CE">
          <w:rPr>
            <w:noProof/>
            <w:webHidden/>
          </w:rPr>
          <w:fldChar w:fldCharType="begin"/>
        </w:r>
        <w:r w:rsidR="000B64CE">
          <w:rPr>
            <w:noProof/>
            <w:webHidden/>
          </w:rPr>
          <w:instrText xml:space="preserve"> PAGEREF _Toc485974269 \h </w:instrText>
        </w:r>
        <w:r w:rsidR="000B64CE">
          <w:rPr>
            <w:noProof/>
            <w:webHidden/>
          </w:rPr>
        </w:r>
        <w:r w:rsidR="000B64CE">
          <w:rPr>
            <w:noProof/>
            <w:webHidden/>
          </w:rPr>
          <w:fldChar w:fldCharType="separate"/>
        </w:r>
        <w:r w:rsidR="00434AA3">
          <w:rPr>
            <w:noProof/>
            <w:webHidden/>
          </w:rPr>
          <w:t>5</w:t>
        </w:r>
        <w:r w:rsidR="000B64CE">
          <w:rPr>
            <w:noProof/>
            <w:webHidden/>
          </w:rPr>
          <w:fldChar w:fldCharType="end"/>
        </w:r>
      </w:hyperlink>
    </w:p>
    <w:p w:rsidR="000B64CE" w:rsidRDefault="00FF5D39">
      <w:pPr>
        <w:pStyle w:val="TOC2"/>
        <w:tabs>
          <w:tab w:val="right" w:leader="dot" w:pos="8828"/>
        </w:tabs>
        <w:rPr>
          <w:rFonts w:asciiTheme="minorHAnsi" w:hAnsiTheme="minorHAnsi"/>
          <w:noProof/>
          <w:sz w:val="22"/>
          <w:lang w:val="en-CA" w:eastAsia="en-CA" w:bidi="ar-SA"/>
        </w:rPr>
      </w:pPr>
      <w:hyperlink w:anchor="_Toc485974270" w:history="1">
        <w:r w:rsidR="000B64CE" w:rsidRPr="001913B9">
          <w:rPr>
            <w:rStyle w:val="Hyperlink"/>
            <w:noProof/>
          </w:rPr>
          <w:t>2) Évaluation CMIST</w:t>
        </w:r>
        <w:r w:rsidR="000B64CE">
          <w:rPr>
            <w:noProof/>
            <w:webHidden/>
          </w:rPr>
          <w:tab/>
        </w:r>
        <w:r w:rsidR="000B64CE">
          <w:rPr>
            <w:noProof/>
            <w:webHidden/>
          </w:rPr>
          <w:fldChar w:fldCharType="begin"/>
        </w:r>
        <w:r w:rsidR="000B64CE">
          <w:rPr>
            <w:noProof/>
            <w:webHidden/>
          </w:rPr>
          <w:instrText xml:space="preserve"> PAGEREF _Toc485974270 \h </w:instrText>
        </w:r>
        <w:r w:rsidR="000B64CE">
          <w:rPr>
            <w:noProof/>
            <w:webHidden/>
          </w:rPr>
        </w:r>
        <w:r w:rsidR="000B64CE">
          <w:rPr>
            <w:noProof/>
            <w:webHidden/>
          </w:rPr>
          <w:fldChar w:fldCharType="separate"/>
        </w:r>
        <w:r w:rsidR="00434AA3">
          <w:rPr>
            <w:noProof/>
            <w:webHidden/>
          </w:rPr>
          <w:t>6</w:t>
        </w:r>
        <w:r w:rsidR="000B64CE">
          <w:rPr>
            <w:noProof/>
            <w:webHidden/>
          </w:rPr>
          <w:fldChar w:fldCharType="end"/>
        </w:r>
      </w:hyperlink>
    </w:p>
    <w:p w:rsidR="000B64CE" w:rsidRDefault="00FF5D39">
      <w:pPr>
        <w:pStyle w:val="TOC3"/>
        <w:tabs>
          <w:tab w:val="right" w:leader="dot" w:pos="8828"/>
        </w:tabs>
        <w:rPr>
          <w:rFonts w:asciiTheme="minorHAnsi" w:hAnsiTheme="minorHAnsi"/>
          <w:noProof/>
          <w:sz w:val="22"/>
          <w:lang w:val="en-CA" w:eastAsia="en-CA" w:bidi="ar-SA"/>
        </w:rPr>
      </w:pPr>
      <w:hyperlink w:anchor="_Toc485974271" w:history="1">
        <w:r w:rsidR="000B64CE" w:rsidRPr="001913B9">
          <w:rPr>
            <w:rStyle w:val="Hyperlink"/>
            <w:noProof/>
          </w:rPr>
          <w:t>Questions</w:t>
        </w:r>
        <w:r w:rsidR="000B64CE">
          <w:rPr>
            <w:noProof/>
            <w:webHidden/>
          </w:rPr>
          <w:tab/>
        </w:r>
        <w:r w:rsidR="000B64CE">
          <w:rPr>
            <w:noProof/>
            <w:webHidden/>
          </w:rPr>
          <w:fldChar w:fldCharType="begin"/>
        </w:r>
        <w:r w:rsidR="000B64CE">
          <w:rPr>
            <w:noProof/>
            <w:webHidden/>
          </w:rPr>
          <w:instrText xml:space="preserve"> PAGEREF _Toc485974271 \h </w:instrText>
        </w:r>
        <w:r w:rsidR="000B64CE">
          <w:rPr>
            <w:noProof/>
            <w:webHidden/>
          </w:rPr>
        </w:r>
        <w:r w:rsidR="000B64CE">
          <w:rPr>
            <w:noProof/>
            <w:webHidden/>
          </w:rPr>
          <w:fldChar w:fldCharType="separate"/>
        </w:r>
        <w:r w:rsidR="00434AA3">
          <w:rPr>
            <w:noProof/>
            <w:webHidden/>
          </w:rPr>
          <w:t>6</w:t>
        </w:r>
        <w:r w:rsidR="000B64CE">
          <w:rPr>
            <w:noProof/>
            <w:webHidden/>
          </w:rPr>
          <w:fldChar w:fldCharType="end"/>
        </w:r>
      </w:hyperlink>
    </w:p>
    <w:p w:rsidR="000B64CE" w:rsidRDefault="00FF5D39">
      <w:pPr>
        <w:pStyle w:val="TOC3"/>
        <w:tabs>
          <w:tab w:val="right" w:leader="dot" w:pos="8828"/>
        </w:tabs>
        <w:rPr>
          <w:rFonts w:asciiTheme="minorHAnsi" w:hAnsiTheme="minorHAnsi"/>
          <w:noProof/>
          <w:sz w:val="22"/>
          <w:lang w:val="en-CA" w:eastAsia="en-CA" w:bidi="ar-SA"/>
        </w:rPr>
      </w:pPr>
      <w:hyperlink w:anchor="_Toc485974272" w:history="1">
        <w:r w:rsidR="000B64CE" w:rsidRPr="001913B9">
          <w:rPr>
            <w:rStyle w:val="Hyperlink"/>
            <w:noProof/>
          </w:rPr>
          <w:t>Réponses</w:t>
        </w:r>
        <w:r w:rsidR="000B64CE">
          <w:rPr>
            <w:noProof/>
            <w:webHidden/>
          </w:rPr>
          <w:tab/>
        </w:r>
        <w:r w:rsidR="000B64CE">
          <w:rPr>
            <w:noProof/>
            <w:webHidden/>
          </w:rPr>
          <w:fldChar w:fldCharType="begin"/>
        </w:r>
        <w:r w:rsidR="000B64CE">
          <w:rPr>
            <w:noProof/>
            <w:webHidden/>
          </w:rPr>
          <w:instrText xml:space="preserve"> PAGEREF _Toc485974272 \h </w:instrText>
        </w:r>
        <w:r w:rsidR="000B64CE">
          <w:rPr>
            <w:noProof/>
            <w:webHidden/>
          </w:rPr>
        </w:r>
        <w:r w:rsidR="000B64CE">
          <w:rPr>
            <w:noProof/>
            <w:webHidden/>
          </w:rPr>
          <w:fldChar w:fldCharType="separate"/>
        </w:r>
        <w:r w:rsidR="00434AA3">
          <w:rPr>
            <w:noProof/>
            <w:webHidden/>
          </w:rPr>
          <w:t>6</w:t>
        </w:r>
        <w:r w:rsidR="000B64CE">
          <w:rPr>
            <w:noProof/>
            <w:webHidden/>
          </w:rPr>
          <w:fldChar w:fldCharType="end"/>
        </w:r>
      </w:hyperlink>
    </w:p>
    <w:p w:rsidR="000B64CE" w:rsidRDefault="00FF5D39">
      <w:pPr>
        <w:pStyle w:val="TOC3"/>
        <w:tabs>
          <w:tab w:val="right" w:leader="dot" w:pos="8828"/>
        </w:tabs>
        <w:rPr>
          <w:rFonts w:asciiTheme="minorHAnsi" w:hAnsiTheme="minorHAnsi"/>
          <w:noProof/>
          <w:sz w:val="22"/>
          <w:lang w:val="en-CA" w:eastAsia="en-CA" w:bidi="ar-SA"/>
        </w:rPr>
      </w:pPr>
      <w:hyperlink w:anchor="_Toc485974273" w:history="1">
        <w:r w:rsidR="000B64CE" w:rsidRPr="001913B9">
          <w:rPr>
            <w:rStyle w:val="Hyperlink"/>
            <w:noProof/>
          </w:rPr>
          <w:t>Recommandations sur les cotes de risque</w:t>
        </w:r>
        <w:r w:rsidR="000B64CE">
          <w:rPr>
            <w:noProof/>
            <w:webHidden/>
          </w:rPr>
          <w:tab/>
        </w:r>
        <w:r w:rsidR="000B64CE">
          <w:rPr>
            <w:noProof/>
            <w:webHidden/>
          </w:rPr>
          <w:fldChar w:fldCharType="begin"/>
        </w:r>
        <w:r w:rsidR="000B64CE">
          <w:rPr>
            <w:noProof/>
            <w:webHidden/>
          </w:rPr>
          <w:instrText xml:space="preserve"> PAGEREF _Toc485974273 \h </w:instrText>
        </w:r>
        <w:r w:rsidR="000B64CE">
          <w:rPr>
            <w:noProof/>
            <w:webHidden/>
          </w:rPr>
        </w:r>
        <w:r w:rsidR="000B64CE">
          <w:rPr>
            <w:noProof/>
            <w:webHidden/>
          </w:rPr>
          <w:fldChar w:fldCharType="separate"/>
        </w:r>
        <w:r w:rsidR="00434AA3">
          <w:rPr>
            <w:noProof/>
            <w:webHidden/>
          </w:rPr>
          <w:t>6</w:t>
        </w:r>
        <w:r w:rsidR="000B64CE">
          <w:rPr>
            <w:noProof/>
            <w:webHidden/>
          </w:rPr>
          <w:fldChar w:fldCharType="end"/>
        </w:r>
      </w:hyperlink>
    </w:p>
    <w:p w:rsidR="000B64CE" w:rsidRDefault="00FF5D39">
      <w:pPr>
        <w:pStyle w:val="TOC3"/>
        <w:tabs>
          <w:tab w:val="right" w:leader="dot" w:pos="8828"/>
        </w:tabs>
        <w:rPr>
          <w:rFonts w:asciiTheme="minorHAnsi" w:hAnsiTheme="minorHAnsi"/>
          <w:noProof/>
          <w:sz w:val="22"/>
          <w:lang w:val="en-CA" w:eastAsia="en-CA" w:bidi="ar-SA"/>
        </w:rPr>
      </w:pPr>
      <w:hyperlink w:anchor="_Toc485974274" w:history="1">
        <w:r w:rsidR="000B64CE" w:rsidRPr="001913B9">
          <w:rPr>
            <w:rStyle w:val="Hyperlink"/>
            <w:noProof/>
          </w:rPr>
          <w:t>Cote de risque</w:t>
        </w:r>
        <w:r w:rsidR="000B64CE">
          <w:rPr>
            <w:noProof/>
            <w:webHidden/>
          </w:rPr>
          <w:tab/>
        </w:r>
        <w:r w:rsidR="000B64CE">
          <w:rPr>
            <w:noProof/>
            <w:webHidden/>
          </w:rPr>
          <w:fldChar w:fldCharType="begin"/>
        </w:r>
        <w:r w:rsidR="000B64CE">
          <w:rPr>
            <w:noProof/>
            <w:webHidden/>
          </w:rPr>
          <w:instrText xml:space="preserve"> PAGEREF _Toc485974274 \h </w:instrText>
        </w:r>
        <w:r w:rsidR="000B64CE">
          <w:rPr>
            <w:noProof/>
            <w:webHidden/>
          </w:rPr>
        </w:r>
        <w:r w:rsidR="000B64CE">
          <w:rPr>
            <w:noProof/>
            <w:webHidden/>
          </w:rPr>
          <w:fldChar w:fldCharType="separate"/>
        </w:r>
        <w:r w:rsidR="00434AA3">
          <w:rPr>
            <w:noProof/>
            <w:webHidden/>
          </w:rPr>
          <w:t>6</w:t>
        </w:r>
        <w:r w:rsidR="000B64CE">
          <w:rPr>
            <w:noProof/>
            <w:webHidden/>
          </w:rPr>
          <w:fldChar w:fldCharType="end"/>
        </w:r>
      </w:hyperlink>
    </w:p>
    <w:p w:rsidR="000B64CE" w:rsidRDefault="00FF5D39">
      <w:pPr>
        <w:pStyle w:val="TOC3"/>
        <w:tabs>
          <w:tab w:val="right" w:leader="dot" w:pos="8828"/>
        </w:tabs>
        <w:rPr>
          <w:rFonts w:asciiTheme="minorHAnsi" w:hAnsiTheme="minorHAnsi"/>
          <w:noProof/>
          <w:sz w:val="22"/>
          <w:lang w:val="en-CA" w:eastAsia="en-CA" w:bidi="ar-SA"/>
        </w:rPr>
      </w:pPr>
      <w:hyperlink w:anchor="_Toc485974275" w:history="1">
        <w:r w:rsidR="000B64CE" w:rsidRPr="001913B9">
          <w:rPr>
            <w:rStyle w:val="Hyperlink"/>
            <w:noProof/>
          </w:rPr>
          <w:t>Cote d'incertitude</w:t>
        </w:r>
        <w:r w:rsidR="000B64CE">
          <w:rPr>
            <w:noProof/>
            <w:webHidden/>
          </w:rPr>
          <w:tab/>
        </w:r>
        <w:r w:rsidR="000B64CE">
          <w:rPr>
            <w:noProof/>
            <w:webHidden/>
          </w:rPr>
          <w:fldChar w:fldCharType="begin"/>
        </w:r>
        <w:r w:rsidR="000B64CE">
          <w:rPr>
            <w:noProof/>
            <w:webHidden/>
          </w:rPr>
          <w:instrText xml:space="preserve"> PAGEREF _Toc485974275 \h </w:instrText>
        </w:r>
        <w:r w:rsidR="000B64CE">
          <w:rPr>
            <w:noProof/>
            <w:webHidden/>
          </w:rPr>
        </w:r>
        <w:r w:rsidR="000B64CE">
          <w:rPr>
            <w:noProof/>
            <w:webHidden/>
          </w:rPr>
          <w:fldChar w:fldCharType="separate"/>
        </w:r>
        <w:r w:rsidR="00434AA3">
          <w:rPr>
            <w:noProof/>
            <w:webHidden/>
          </w:rPr>
          <w:t>7</w:t>
        </w:r>
        <w:r w:rsidR="000B64CE">
          <w:rPr>
            <w:noProof/>
            <w:webHidden/>
          </w:rPr>
          <w:fldChar w:fldCharType="end"/>
        </w:r>
      </w:hyperlink>
    </w:p>
    <w:p w:rsidR="000B64CE" w:rsidRDefault="00FF5D39">
      <w:pPr>
        <w:pStyle w:val="TOC3"/>
        <w:tabs>
          <w:tab w:val="right" w:leader="dot" w:pos="8828"/>
        </w:tabs>
        <w:rPr>
          <w:rFonts w:asciiTheme="minorHAnsi" w:hAnsiTheme="minorHAnsi"/>
          <w:noProof/>
          <w:sz w:val="22"/>
          <w:lang w:val="en-CA" w:eastAsia="en-CA" w:bidi="ar-SA"/>
        </w:rPr>
      </w:pPr>
      <w:hyperlink w:anchor="_Toc485974276" w:history="1">
        <w:r w:rsidR="000B64CE" w:rsidRPr="001913B9">
          <w:rPr>
            <w:rStyle w:val="Hyperlink"/>
            <w:noProof/>
          </w:rPr>
          <w:t>Justification</w:t>
        </w:r>
        <w:r w:rsidR="000B64CE">
          <w:rPr>
            <w:noProof/>
            <w:webHidden/>
          </w:rPr>
          <w:tab/>
        </w:r>
        <w:r w:rsidR="000B64CE">
          <w:rPr>
            <w:noProof/>
            <w:webHidden/>
          </w:rPr>
          <w:fldChar w:fldCharType="begin"/>
        </w:r>
        <w:r w:rsidR="000B64CE">
          <w:rPr>
            <w:noProof/>
            <w:webHidden/>
          </w:rPr>
          <w:instrText xml:space="preserve"> PAGEREF _Toc485974276 \h </w:instrText>
        </w:r>
        <w:r w:rsidR="000B64CE">
          <w:rPr>
            <w:noProof/>
            <w:webHidden/>
          </w:rPr>
        </w:r>
        <w:r w:rsidR="000B64CE">
          <w:rPr>
            <w:noProof/>
            <w:webHidden/>
          </w:rPr>
          <w:fldChar w:fldCharType="separate"/>
        </w:r>
        <w:r w:rsidR="00434AA3">
          <w:rPr>
            <w:noProof/>
            <w:webHidden/>
          </w:rPr>
          <w:t>7</w:t>
        </w:r>
        <w:r w:rsidR="000B64CE">
          <w:rPr>
            <w:noProof/>
            <w:webHidden/>
          </w:rPr>
          <w:fldChar w:fldCharType="end"/>
        </w:r>
      </w:hyperlink>
    </w:p>
    <w:p w:rsidR="000B64CE" w:rsidRDefault="00FF5D39">
      <w:pPr>
        <w:pStyle w:val="TOC3"/>
        <w:tabs>
          <w:tab w:val="right" w:leader="dot" w:pos="8828"/>
        </w:tabs>
        <w:rPr>
          <w:rFonts w:asciiTheme="minorHAnsi" w:hAnsiTheme="minorHAnsi"/>
          <w:noProof/>
          <w:sz w:val="22"/>
          <w:lang w:val="en-CA" w:eastAsia="en-CA" w:bidi="ar-SA"/>
        </w:rPr>
      </w:pPr>
      <w:hyperlink w:anchor="_Toc485974277" w:history="1">
        <w:r w:rsidR="000B64CE" w:rsidRPr="001913B9">
          <w:rPr>
            <w:rStyle w:val="Hyperlink"/>
            <w:noProof/>
          </w:rPr>
          <w:t>Cotes brutes</w:t>
        </w:r>
        <w:r w:rsidR="000B64CE">
          <w:rPr>
            <w:noProof/>
            <w:webHidden/>
          </w:rPr>
          <w:tab/>
        </w:r>
        <w:r w:rsidR="000B64CE">
          <w:rPr>
            <w:noProof/>
            <w:webHidden/>
          </w:rPr>
          <w:fldChar w:fldCharType="begin"/>
        </w:r>
        <w:r w:rsidR="000B64CE">
          <w:rPr>
            <w:noProof/>
            <w:webHidden/>
          </w:rPr>
          <w:instrText xml:space="preserve"> PAGEREF _Toc485974277 \h </w:instrText>
        </w:r>
        <w:r w:rsidR="000B64CE">
          <w:rPr>
            <w:noProof/>
            <w:webHidden/>
          </w:rPr>
        </w:r>
        <w:r w:rsidR="000B64CE">
          <w:rPr>
            <w:noProof/>
            <w:webHidden/>
          </w:rPr>
          <w:fldChar w:fldCharType="separate"/>
        </w:r>
        <w:r w:rsidR="00434AA3">
          <w:rPr>
            <w:noProof/>
            <w:webHidden/>
          </w:rPr>
          <w:t>7</w:t>
        </w:r>
        <w:r w:rsidR="000B64CE">
          <w:rPr>
            <w:noProof/>
            <w:webHidden/>
          </w:rPr>
          <w:fldChar w:fldCharType="end"/>
        </w:r>
      </w:hyperlink>
    </w:p>
    <w:p w:rsidR="000B64CE" w:rsidRDefault="00FF5D39">
      <w:pPr>
        <w:pStyle w:val="TOC3"/>
        <w:tabs>
          <w:tab w:val="right" w:leader="dot" w:pos="8828"/>
        </w:tabs>
        <w:rPr>
          <w:rFonts w:asciiTheme="minorHAnsi" w:hAnsiTheme="minorHAnsi"/>
          <w:noProof/>
          <w:sz w:val="22"/>
          <w:lang w:val="en-CA" w:eastAsia="en-CA" w:bidi="ar-SA"/>
        </w:rPr>
      </w:pPr>
      <w:hyperlink w:anchor="_Toc485974278" w:history="1">
        <w:r w:rsidR="000B64CE" w:rsidRPr="001913B9">
          <w:rPr>
            <w:rStyle w:val="Hyperlink"/>
            <w:noProof/>
          </w:rPr>
          <w:t>Cotes ajustées</w:t>
        </w:r>
        <w:r w:rsidR="000B64CE">
          <w:rPr>
            <w:noProof/>
            <w:webHidden/>
          </w:rPr>
          <w:tab/>
        </w:r>
        <w:r w:rsidR="000B64CE">
          <w:rPr>
            <w:noProof/>
            <w:webHidden/>
          </w:rPr>
          <w:fldChar w:fldCharType="begin"/>
        </w:r>
        <w:r w:rsidR="000B64CE">
          <w:rPr>
            <w:noProof/>
            <w:webHidden/>
          </w:rPr>
          <w:instrText xml:space="preserve"> PAGEREF _Toc485974278 \h </w:instrText>
        </w:r>
        <w:r w:rsidR="000B64CE">
          <w:rPr>
            <w:noProof/>
            <w:webHidden/>
          </w:rPr>
        </w:r>
        <w:r w:rsidR="000B64CE">
          <w:rPr>
            <w:noProof/>
            <w:webHidden/>
          </w:rPr>
          <w:fldChar w:fldCharType="separate"/>
        </w:r>
        <w:r w:rsidR="00434AA3">
          <w:rPr>
            <w:noProof/>
            <w:webHidden/>
          </w:rPr>
          <w:t>7</w:t>
        </w:r>
        <w:r w:rsidR="000B64CE">
          <w:rPr>
            <w:noProof/>
            <w:webHidden/>
          </w:rPr>
          <w:fldChar w:fldCharType="end"/>
        </w:r>
      </w:hyperlink>
    </w:p>
    <w:p w:rsidR="000B64CE" w:rsidRDefault="00FF5D39">
      <w:pPr>
        <w:pStyle w:val="TOC2"/>
        <w:tabs>
          <w:tab w:val="right" w:leader="dot" w:pos="8828"/>
        </w:tabs>
        <w:rPr>
          <w:rFonts w:asciiTheme="minorHAnsi" w:hAnsiTheme="minorHAnsi"/>
          <w:noProof/>
          <w:sz w:val="22"/>
          <w:lang w:val="en-CA" w:eastAsia="en-CA" w:bidi="ar-SA"/>
        </w:rPr>
      </w:pPr>
      <w:hyperlink w:anchor="_Toc485974279" w:history="1">
        <w:r w:rsidR="000B64CE" w:rsidRPr="001913B9">
          <w:rPr>
            <w:rStyle w:val="Hyperlink"/>
            <w:noProof/>
          </w:rPr>
          <w:t>3) Références</w:t>
        </w:r>
        <w:r w:rsidR="000B64CE">
          <w:rPr>
            <w:noProof/>
            <w:webHidden/>
          </w:rPr>
          <w:tab/>
        </w:r>
        <w:r w:rsidR="000B64CE">
          <w:rPr>
            <w:noProof/>
            <w:webHidden/>
          </w:rPr>
          <w:fldChar w:fldCharType="begin"/>
        </w:r>
        <w:r w:rsidR="000B64CE">
          <w:rPr>
            <w:noProof/>
            <w:webHidden/>
          </w:rPr>
          <w:instrText xml:space="preserve"> PAGEREF _Toc485974279 \h </w:instrText>
        </w:r>
        <w:r w:rsidR="000B64CE">
          <w:rPr>
            <w:noProof/>
            <w:webHidden/>
          </w:rPr>
        </w:r>
        <w:r w:rsidR="000B64CE">
          <w:rPr>
            <w:noProof/>
            <w:webHidden/>
          </w:rPr>
          <w:fldChar w:fldCharType="separate"/>
        </w:r>
        <w:r w:rsidR="00434AA3">
          <w:rPr>
            <w:noProof/>
            <w:webHidden/>
          </w:rPr>
          <w:t>8</w:t>
        </w:r>
        <w:r w:rsidR="000B64CE">
          <w:rPr>
            <w:noProof/>
            <w:webHidden/>
          </w:rPr>
          <w:fldChar w:fldCharType="end"/>
        </w:r>
      </w:hyperlink>
    </w:p>
    <w:p w:rsidR="000B64CE" w:rsidRDefault="00FF5D39">
      <w:pPr>
        <w:pStyle w:val="TOC1"/>
        <w:rPr>
          <w:rFonts w:asciiTheme="minorHAnsi" w:hAnsiTheme="minorHAnsi"/>
          <w:sz w:val="22"/>
          <w:lang w:val="en-CA" w:eastAsia="en-CA" w:bidi="ar-SA"/>
        </w:rPr>
      </w:pPr>
      <w:hyperlink w:anchor="_Toc485974280" w:history="1">
        <w:r w:rsidR="000B64CE" w:rsidRPr="001913B9">
          <w:rPr>
            <w:rStyle w:val="Hyperlink"/>
          </w:rPr>
          <w:t>Ouvrages cités</w:t>
        </w:r>
        <w:r w:rsidR="000B64CE">
          <w:rPr>
            <w:webHidden/>
          </w:rPr>
          <w:tab/>
        </w:r>
        <w:r w:rsidR="000B64CE">
          <w:rPr>
            <w:webHidden/>
          </w:rPr>
          <w:fldChar w:fldCharType="begin"/>
        </w:r>
        <w:r w:rsidR="000B64CE">
          <w:rPr>
            <w:webHidden/>
          </w:rPr>
          <w:instrText xml:space="preserve"> PAGEREF _Toc485974280 \h </w:instrText>
        </w:r>
        <w:r w:rsidR="000B64CE">
          <w:rPr>
            <w:webHidden/>
          </w:rPr>
        </w:r>
        <w:r w:rsidR="000B64CE">
          <w:rPr>
            <w:webHidden/>
          </w:rPr>
          <w:fldChar w:fldCharType="separate"/>
        </w:r>
        <w:r w:rsidR="00434AA3">
          <w:rPr>
            <w:webHidden/>
          </w:rPr>
          <w:t>8</w:t>
        </w:r>
        <w:r w:rsidR="000B64CE">
          <w:rPr>
            <w:webHidden/>
          </w:rPr>
          <w:fldChar w:fldCharType="end"/>
        </w:r>
      </w:hyperlink>
    </w:p>
    <w:p w:rsidR="000B64CE" w:rsidRDefault="00FF5D39">
      <w:pPr>
        <w:pStyle w:val="TOC1"/>
        <w:rPr>
          <w:rFonts w:asciiTheme="minorHAnsi" w:hAnsiTheme="minorHAnsi"/>
          <w:sz w:val="22"/>
          <w:lang w:val="en-CA" w:eastAsia="en-CA" w:bidi="ar-SA"/>
        </w:rPr>
      </w:pPr>
      <w:hyperlink w:anchor="_Toc485974281" w:history="1">
        <w:r w:rsidR="000B64CE" w:rsidRPr="001913B9">
          <w:rPr>
            <w:rStyle w:val="Hyperlink"/>
          </w:rPr>
          <w:t>Annexes</w:t>
        </w:r>
        <w:r w:rsidR="000B64CE">
          <w:rPr>
            <w:webHidden/>
          </w:rPr>
          <w:tab/>
        </w:r>
        <w:r w:rsidR="000B64CE">
          <w:rPr>
            <w:webHidden/>
          </w:rPr>
          <w:fldChar w:fldCharType="begin"/>
        </w:r>
        <w:r w:rsidR="000B64CE">
          <w:rPr>
            <w:webHidden/>
          </w:rPr>
          <w:instrText xml:space="preserve"> PAGEREF _Toc485974281 \h </w:instrText>
        </w:r>
        <w:r w:rsidR="000B64CE">
          <w:rPr>
            <w:webHidden/>
          </w:rPr>
        </w:r>
        <w:r w:rsidR="000B64CE">
          <w:rPr>
            <w:webHidden/>
          </w:rPr>
          <w:fldChar w:fldCharType="separate"/>
        </w:r>
        <w:r w:rsidR="00434AA3">
          <w:rPr>
            <w:webHidden/>
          </w:rPr>
          <w:t>9</w:t>
        </w:r>
        <w:r w:rsidR="000B64CE">
          <w:rPr>
            <w:webHidden/>
          </w:rPr>
          <w:fldChar w:fldCharType="end"/>
        </w:r>
      </w:hyperlink>
    </w:p>
    <w:p w:rsidR="000B64CE" w:rsidRDefault="00FF5D39">
      <w:pPr>
        <w:pStyle w:val="TOC2"/>
        <w:tabs>
          <w:tab w:val="right" w:leader="dot" w:pos="8828"/>
        </w:tabs>
        <w:rPr>
          <w:rFonts w:asciiTheme="minorHAnsi" w:hAnsiTheme="minorHAnsi"/>
          <w:noProof/>
          <w:sz w:val="22"/>
          <w:lang w:val="en-CA" w:eastAsia="en-CA" w:bidi="ar-SA"/>
        </w:rPr>
      </w:pPr>
      <w:hyperlink w:anchor="_Toc485974282" w:history="1">
        <w:r w:rsidR="000B64CE" w:rsidRPr="001913B9">
          <w:rPr>
            <w:rStyle w:val="Hyperlink"/>
            <w:noProof/>
          </w:rPr>
          <w:t>Annexe A : Questions, réponses et recommandations de CMIST</w:t>
        </w:r>
        <w:r w:rsidR="000B64CE">
          <w:rPr>
            <w:noProof/>
            <w:webHidden/>
          </w:rPr>
          <w:tab/>
        </w:r>
        <w:r w:rsidR="000B64CE">
          <w:rPr>
            <w:noProof/>
            <w:webHidden/>
          </w:rPr>
          <w:fldChar w:fldCharType="begin"/>
        </w:r>
        <w:r w:rsidR="000B64CE">
          <w:rPr>
            <w:noProof/>
            <w:webHidden/>
          </w:rPr>
          <w:instrText xml:space="preserve"> PAGEREF _Toc485974282 \h </w:instrText>
        </w:r>
        <w:r w:rsidR="000B64CE">
          <w:rPr>
            <w:noProof/>
            <w:webHidden/>
          </w:rPr>
        </w:r>
        <w:r w:rsidR="000B64CE">
          <w:rPr>
            <w:noProof/>
            <w:webHidden/>
          </w:rPr>
          <w:fldChar w:fldCharType="separate"/>
        </w:r>
        <w:r w:rsidR="00434AA3">
          <w:rPr>
            <w:noProof/>
            <w:webHidden/>
          </w:rPr>
          <w:t>9</w:t>
        </w:r>
        <w:r w:rsidR="000B64CE">
          <w:rPr>
            <w:noProof/>
            <w:webHidden/>
          </w:rPr>
          <w:fldChar w:fldCharType="end"/>
        </w:r>
      </w:hyperlink>
    </w:p>
    <w:p w:rsidR="000B64CE" w:rsidRDefault="00FF5D39">
      <w:pPr>
        <w:pStyle w:val="TOC2"/>
        <w:tabs>
          <w:tab w:val="right" w:leader="dot" w:pos="8828"/>
        </w:tabs>
        <w:rPr>
          <w:rFonts w:asciiTheme="minorHAnsi" w:hAnsiTheme="minorHAnsi"/>
          <w:noProof/>
          <w:sz w:val="22"/>
          <w:lang w:val="en-CA" w:eastAsia="en-CA" w:bidi="ar-SA"/>
        </w:rPr>
      </w:pPr>
      <w:hyperlink w:anchor="_Toc485974334" w:history="1">
        <w:r w:rsidR="000B64CE" w:rsidRPr="001913B9">
          <w:rPr>
            <w:rStyle w:val="Hyperlink"/>
            <w:noProof/>
          </w:rPr>
          <w:t>Annexe B : Glossaire</w:t>
        </w:r>
        <w:r w:rsidR="000B64CE">
          <w:rPr>
            <w:noProof/>
            <w:webHidden/>
          </w:rPr>
          <w:tab/>
        </w:r>
        <w:r w:rsidR="000B64CE">
          <w:rPr>
            <w:noProof/>
            <w:webHidden/>
          </w:rPr>
          <w:fldChar w:fldCharType="begin"/>
        </w:r>
        <w:r w:rsidR="000B64CE">
          <w:rPr>
            <w:noProof/>
            <w:webHidden/>
          </w:rPr>
          <w:instrText xml:space="preserve"> PAGEREF _Toc485974334 \h </w:instrText>
        </w:r>
        <w:r w:rsidR="000B64CE">
          <w:rPr>
            <w:noProof/>
            <w:webHidden/>
          </w:rPr>
        </w:r>
        <w:r w:rsidR="000B64CE">
          <w:rPr>
            <w:noProof/>
            <w:webHidden/>
          </w:rPr>
          <w:fldChar w:fldCharType="separate"/>
        </w:r>
        <w:r w:rsidR="00434AA3">
          <w:rPr>
            <w:noProof/>
            <w:webHidden/>
          </w:rPr>
          <w:t>18</w:t>
        </w:r>
        <w:r w:rsidR="000B64CE">
          <w:rPr>
            <w:noProof/>
            <w:webHidden/>
          </w:rPr>
          <w:fldChar w:fldCharType="end"/>
        </w:r>
      </w:hyperlink>
    </w:p>
    <w:p w:rsidR="006C65CC" w:rsidRPr="00B96F60" w:rsidRDefault="00104412">
      <w:pPr>
        <w:pStyle w:val="TOC1"/>
        <w:rPr>
          <w:rFonts w:asciiTheme="minorHAnsi" w:hAnsiTheme="minorHAnsi"/>
          <w:sz w:val="22"/>
        </w:rPr>
      </w:pPr>
      <w:r w:rsidRPr="00B96F60">
        <w:fldChar w:fldCharType="end"/>
      </w:r>
    </w:p>
    <w:p w:rsidR="006C1896" w:rsidRPr="00B96F60" w:rsidRDefault="006C1896" w:rsidP="00BF31EA">
      <w:pPr>
        <w:pStyle w:val="Heading1"/>
        <w:sectPr w:rsidR="006C1896" w:rsidRPr="00B96F60" w:rsidSect="006C1896">
          <w:pgSz w:w="12240" w:h="15840" w:code="1"/>
          <w:pgMar w:top="1440" w:right="1701" w:bottom="1440" w:left="1701" w:header="709" w:footer="709" w:gutter="0"/>
          <w:cols w:space="708"/>
          <w:docGrid w:linePitch="360"/>
        </w:sectPr>
      </w:pPr>
    </w:p>
    <w:p w:rsidR="00F07488" w:rsidRDefault="00F07488" w:rsidP="00BF31EA">
      <w:pPr>
        <w:pStyle w:val="Heading1"/>
      </w:pPr>
      <w:bookmarkStart w:id="1" w:name="_Toc485974262"/>
      <w:r>
        <w:lastRenderedPageBreak/>
        <w:t>Faits saillants</w:t>
      </w:r>
      <w:bookmarkEnd w:id="1"/>
    </w:p>
    <w:p w:rsidR="00F07488" w:rsidRDefault="00F07488" w:rsidP="00F07488">
      <w:pPr>
        <w:pStyle w:val="ListParagraph"/>
        <w:numPr>
          <w:ilvl w:val="0"/>
          <w:numId w:val="5"/>
        </w:numPr>
      </w:pPr>
      <w:r>
        <w:t>CMIST a été conçu et testé pour les invertébrés marins, mais sa base théorique et ses questions générales en font un outil adapté pour d'autres organismes.</w:t>
      </w:r>
    </w:p>
    <w:p w:rsidR="00F07488" w:rsidRDefault="00F07488" w:rsidP="00F07488">
      <w:pPr>
        <w:pStyle w:val="ListParagraph"/>
        <w:numPr>
          <w:ilvl w:val="0"/>
          <w:numId w:val="5"/>
        </w:numPr>
      </w:pPr>
      <w:r>
        <w:t xml:space="preserve">Les évaluations préalables des risques CMIST ont été conçues pour être complétées pendant 1 à 2 journées, y compris recueillir les ressources </w:t>
      </w:r>
      <w:proofErr w:type="spellStart"/>
      <w:r>
        <w:t>disponsibles</w:t>
      </w:r>
      <w:proofErr w:type="spellEnd"/>
      <w:r>
        <w:t xml:space="preserve"> et répondre aux questions.</w:t>
      </w:r>
    </w:p>
    <w:p w:rsidR="00F07488" w:rsidRDefault="00F07488" w:rsidP="00F07488">
      <w:pPr>
        <w:pStyle w:val="ListParagraph"/>
        <w:numPr>
          <w:ilvl w:val="0"/>
          <w:numId w:val="5"/>
        </w:numPr>
      </w:pPr>
      <w:r>
        <w:t>Un évaluateur devrait avoir de bonnes connaissances générales sur les espèces envahissantes et, dans l'idéal, la région évaluée et l'espèce faisant l'objet de l'évaluation.</w:t>
      </w:r>
    </w:p>
    <w:p w:rsidR="00F07488" w:rsidRDefault="00F07488" w:rsidP="00F07488">
      <w:pPr>
        <w:pStyle w:val="ListParagraph"/>
        <w:numPr>
          <w:ilvl w:val="0"/>
          <w:numId w:val="5"/>
        </w:numPr>
      </w:pPr>
      <w:r>
        <w:t>Avant d'entamer l'évaluation, des renseignements de base sur l'espèce sélectionnée en lien avec les questions de CMIST devraient être recueillis à partir des ressources disponibles et rapidement examinés.</w:t>
      </w:r>
    </w:p>
    <w:p w:rsidR="00F07488" w:rsidRPr="00B96F60" w:rsidRDefault="00F07488" w:rsidP="00F07488">
      <w:pPr>
        <w:pStyle w:val="ListParagraph"/>
        <w:numPr>
          <w:ilvl w:val="0"/>
          <w:numId w:val="5"/>
        </w:numPr>
        <w:spacing w:after="100" w:line="240" w:lineRule="auto"/>
      </w:pPr>
      <w:r>
        <w:t>Les évaluateurs devraient toujours utiliser leur meilleur jugement pour interpréter les questions, les réponses et les recommandations pour l'espèce sélectionnée, pour laquelle il peut ne pas exister d'exemples propres à l'espèce ou au taxon.</w:t>
      </w:r>
    </w:p>
    <w:p w:rsidR="00F07488" w:rsidRDefault="00F07488" w:rsidP="00F07488">
      <w:pPr>
        <w:pStyle w:val="ListParagraph"/>
        <w:numPr>
          <w:ilvl w:val="0"/>
          <w:numId w:val="5"/>
        </w:numPr>
        <w:spacing w:line="240" w:lineRule="auto"/>
      </w:pPr>
      <w:r>
        <w:t xml:space="preserve">Avant d'entamer l'évaluation, les évaluateurs devraient </w:t>
      </w:r>
      <w:r w:rsidR="0009508B">
        <w:t>lire le manuel pour assurer compatibilité avec les recommandations.</w:t>
      </w:r>
    </w:p>
    <w:p w:rsidR="00D7429E" w:rsidRPr="00B96F60" w:rsidRDefault="00D7429E" w:rsidP="00BF31EA">
      <w:pPr>
        <w:pStyle w:val="Heading1"/>
      </w:pPr>
      <w:bookmarkStart w:id="2" w:name="_Toc485974263"/>
      <w:r>
        <w:t>Introduction</w:t>
      </w:r>
      <w:bookmarkEnd w:id="2"/>
    </w:p>
    <w:p w:rsidR="00B00ACD" w:rsidRPr="00B96F60" w:rsidRDefault="004C59DD" w:rsidP="00BB5779">
      <w:pPr>
        <w:spacing w:line="240" w:lineRule="auto"/>
      </w:pPr>
      <w:r>
        <w:t>L</w:t>
      </w:r>
      <w:r w:rsidR="00851CDB">
        <w:t>'</w:t>
      </w:r>
      <w:r>
        <w:t>outil canadien d</w:t>
      </w:r>
      <w:r w:rsidR="00851CDB">
        <w:t>'</w:t>
      </w:r>
      <w:r>
        <w:t>évaluation préalable pour les espèces marines envahissantes (CMIST</w:t>
      </w:r>
      <w:r w:rsidR="001E3E75">
        <w:t xml:space="preserve"> ou Canadian Marine Invasive Screening </w:t>
      </w:r>
      <w:proofErr w:type="spellStart"/>
      <w:r w:rsidR="001E3E75">
        <w:t>Tool</w:t>
      </w:r>
      <w:proofErr w:type="spellEnd"/>
      <w:r>
        <w:t>) est un outil d</w:t>
      </w:r>
      <w:r w:rsidR="00851CDB">
        <w:t>'</w:t>
      </w:r>
      <w:r>
        <w:t xml:space="preserve">évaluation préalable des risques révisé par les pairs pour les espèces marines envahissantes (Drolet </w:t>
      </w:r>
      <w:r>
        <w:rPr>
          <w:i/>
        </w:rPr>
        <w:t xml:space="preserve">et </w:t>
      </w:r>
      <w:proofErr w:type="gramStart"/>
      <w:r>
        <w:rPr>
          <w:i/>
        </w:rPr>
        <w:t>al.</w:t>
      </w:r>
      <w:r>
        <w:t>,</w:t>
      </w:r>
      <w:proofErr w:type="gramEnd"/>
      <w:r>
        <w:t xml:space="preserve"> 201</w:t>
      </w:r>
      <w:r w:rsidR="008069D6">
        <w:t>6</w:t>
      </w:r>
      <w:r>
        <w:t>). Il s</w:t>
      </w:r>
      <w:r w:rsidR="00851CDB">
        <w:t>'</w:t>
      </w:r>
      <w:r>
        <w:t>agit d</w:t>
      </w:r>
      <w:r w:rsidR="00851CDB">
        <w:t>'</w:t>
      </w:r>
      <w:r>
        <w:t>un court questionnaire qui suit le processus d</w:t>
      </w:r>
      <w:r w:rsidR="00851CDB">
        <w:t>'</w:t>
      </w:r>
      <w:r>
        <w:t>invasion depuis l</w:t>
      </w:r>
      <w:r w:rsidR="00851CDB">
        <w:t>'</w:t>
      </w:r>
      <w:r>
        <w:t>arrivée jusqu</w:t>
      </w:r>
      <w:r w:rsidR="00851CDB">
        <w:t>'</w:t>
      </w:r>
      <w:r>
        <w:t>à l</w:t>
      </w:r>
      <w:r w:rsidR="00851CDB">
        <w:t>'</w:t>
      </w:r>
      <w:r>
        <w:t>impact et il est conçu de sorte à permettre à un évaluateur éclairé d</w:t>
      </w:r>
      <w:r w:rsidR="00851CDB">
        <w:t>'</w:t>
      </w:r>
      <w:r>
        <w:t>évaluer une espèce dans une région évaluée pendant environ une journée à l</w:t>
      </w:r>
      <w:r w:rsidR="00851CDB">
        <w:t>'</w:t>
      </w:r>
      <w:r>
        <w:t>aide des renseignements facilement accessibles contenus dans les bases de données sur Internet, la documentation spécialisée et la littérature grise. Il peut s</w:t>
      </w:r>
      <w:r w:rsidR="00851CDB">
        <w:t>'</w:t>
      </w:r>
      <w:r>
        <w:t>agir d</w:t>
      </w:r>
      <w:r w:rsidR="00851CDB">
        <w:t>'</w:t>
      </w:r>
      <w:r>
        <w:t>espèces qui ont un historique d</w:t>
      </w:r>
      <w:r w:rsidR="00851CDB">
        <w:t>'</w:t>
      </w:r>
      <w:r>
        <w:t>invasions dans une région ou d</w:t>
      </w:r>
      <w:r w:rsidR="00851CDB">
        <w:t>'</w:t>
      </w:r>
      <w:r>
        <w:t>espèces susceptibles de participer à des invasions à l</w:t>
      </w:r>
      <w:r w:rsidR="00851CDB">
        <w:t>'</w:t>
      </w:r>
      <w:r>
        <w:t>avenir.</w:t>
      </w:r>
    </w:p>
    <w:p w:rsidR="008069D6" w:rsidRDefault="001E3E75" w:rsidP="00CC13D7">
      <w:pPr>
        <w:pStyle w:val="para"/>
        <w:spacing w:before="120" w:beforeAutospacing="0" w:after="0" w:afterAutospacing="0"/>
        <w:textAlignment w:val="baseline"/>
        <w:rPr>
          <w:rFonts w:ascii="Calibri Light" w:hAnsi="Calibri Light"/>
        </w:rPr>
      </w:pPr>
      <w:r>
        <w:rPr>
          <w:rFonts w:ascii="Calibri Light" w:hAnsi="Calibri Light"/>
        </w:rPr>
        <w:t>CMIST</w:t>
      </w:r>
      <w:r w:rsidR="00CC13D7">
        <w:rPr>
          <w:rFonts w:ascii="Calibri Light" w:hAnsi="Calibri Light"/>
        </w:rPr>
        <w:t xml:space="preserve"> permet l</w:t>
      </w:r>
      <w:r w:rsidR="00851CDB">
        <w:rPr>
          <w:rFonts w:ascii="Calibri Light" w:hAnsi="Calibri Light"/>
        </w:rPr>
        <w:t>'</w:t>
      </w:r>
      <w:r w:rsidR="00CC13D7">
        <w:rPr>
          <w:rFonts w:ascii="Calibri Light" w:hAnsi="Calibri Light"/>
        </w:rPr>
        <w:t>établissement d</w:t>
      </w:r>
      <w:r w:rsidR="00851CDB">
        <w:rPr>
          <w:rFonts w:ascii="Calibri Light" w:hAnsi="Calibri Light"/>
        </w:rPr>
        <w:t>'</w:t>
      </w:r>
      <w:r w:rsidR="00CC13D7">
        <w:rPr>
          <w:rFonts w:ascii="Calibri Light" w:hAnsi="Calibri Light"/>
        </w:rPr>
        <w:t>une cote qui tient compte de la probabilité et de l</w:t>
      </w:r>
      <w:r w:rsidR="00851CDB">
        <w:rPr>
          <w:rFonts w:ascii="Calibri Light" w:hAnsi="Calibri Light"/>
        </w:rPr>
        <w:t>'</w:t>
      </w:r>
      <w:r w:rsidR="00CC13D7">
        <w:rPr>
          <w:rFonts w:ascii="Calibri Light" w:hAnsi="Calibri Light"/>
        </w:rPr>
        <w:t>impact d</w:t>
      </w:r>
      <w:r w:rsidR="00851CDB">
        <w:rPr>
          <w:rFonts w:ascii="Calibri Light" w:hAnsi="Calibri Light"/>
        </w:rPr>
        <w:t>'</w:t>
      </w:r>
      <w:r w:rsidR="00CC13D7">
        <w:rPr>
          <w:rFonts w:ascii="Calibri Light" w:hAnsi="Calibri Light"/>
        </w:rPr>
        <w:t>une invasion ainsi que de l</w:t>
      </w:r>
      <w:r w:rsidR="00851CDB">
        <w:rPr>
          <w:rFonts w:ascii="Calibri Light" w:hAnsi="Calibri Light"/>
        </w:rPr>
        <w:t>'</w:t>
      </w:r>
      <w:r w:rsidR="00CC13D7">
        <w:rPr>
          <w:rFonts w:ascii="Calibri Light" w:hAnsi="Calibri Light"/>
        </w:rPr>
        <w:t xml:space="preserve">incertitude. Les questions sont générales afin de pouvoir appliquer </w:t>
      </w:r>
      <w:r>
        <w:rPr>
          <w:rFonts w:ascii="Calibri Light" w:hAnsi="Calibri Light"/>
        </w:rPr>
        <w:t>CMIST</w:t>
      </w:r>
      <w:r w:rsidR="00CC13D7">
        <w:rPr>
          <w:rFonts w:ascii="Calibri Light" w:hAnsi="Calibri Light"/>
        </w:rPr>
        <w:t xml:space="preserve"> aux différents taxons, aux différentes régions évaluées et aux différents objectifs du projet. À ce jour, </w:t>
      </w:r>
      <w:r>
        <w:rPr>
          <w:rFonts w:ascii="Calibri Light" w:hAnsi="Calibri Light"/>
        </w:rPr>
        <w:t>CMIST</w:t>
      </w:r>
      <w:r w:rsidR="00CC13D7">
        <w:rPr>
          <w:rFonts w:ascii="Calibri Light" w:hAnsi="Calibri Light"/>
        </w:rPr>
        <w:t xml:space="preserve"> a été testé auprès de mollusques, de tuniciers, de crustacés et de polychètes introduits ou en phase de l</w:t>
      </w:r>
      <w:r w:rsidR="00851CDB">
        <w:rPr>
          <w:rFonts w:ascii="Calibri Light" w:hAnsi="Calibri Light"/>
        </w:rPr>
        <w:t>'</w:t>
      </w:r>
      <w:r w:rsidR="00CC13D7">
        <w:rPr>
          <w:rFonts w:ascii="Calibri Light" w:hAnsi="Calibri Light"/>
        </w:rPr>
        <w:t>être dans trois écorégions marines canadiennes (MPO, 2009). L</w:t>
      </w:r>
      <w:r w:rsidR="00851CDB">
        <w:rPr>
          <w:rFonts w:ascii="Calibri Light" w:hAnsi="Calibri Light"/>
        </w:rPr>
        <w:t>'</w:t>
      </w:r>
      <w:r w:rsidR="00CC13D7">
        <w:rPr>
          <w:rFonts w:ascii="Calibri Light" w:hAnsi="Calibri Light"/>
        </w:rPr>
        <w:t>outil a également été utilisé avec succès auprès d</w:t>
      </w:r>
      <w:r w:rsidR="00851CDB">
        <w:rPr>
          <w:rFonts w:ascii="Calibri Light" w:hAnsi="Calibri Light"/>
        </w:rPr>
        <w:t>'</w:t>
      </w:r>
      <w:r w:rsidR="00CC13D7">
        <w:rPr>
          <w:rFonts w:ascii="Calibri Light" w:hAnsi="Calibri Light"/>
        </w:rPr>
        <w:t>espèces de poisson d</w:t>
      </w:r>
      <w:r w:rsidR="00851CDB">
        <w:rPr>
          <w:rFonts w:ascii="Calibri Light" w:hAnsi="Calibri Light"/>
        </w:rPr>
        <w:t>'</w:t>
      </w:r>
      <w:r w:rsidR="00CC13D7">
        <w:rPr>
          <w:rFonts w:ascii="Calibri Light" w:hAnsi="Calibri Light"/>
        </w:rPr>
        <w:t xml:space="preserve">eau douce non indigène en Colombie-Britannique avec des lignes directrices adaptées (T. Therriault, </w:t>
      </w:r>
      <w:proofErr w:type="spellStart"/>
      <w:r w:rsidR="00CC13D7">
        <w:rPr>
          <w:rFonts w:ascii="Calibri Light" w:hAnsi="Calibri Light"/>
        </w:rPr>
        <w:t>comm</w:t>
      </w:r>
      <w:proofErr w:type="spellEnd"/>
      <w:r w:rsidR="00CC13D7">
        <w:rPr>
          <w:rFonts w:ascii="Calibri Light" w:hAnsi="Calibri Light"/>
        </w:rPr>
        <w:t>. pers.). Une fois l</w:t>
      </w:r>
      <w:r w:rsidR="00851CDB">
        <w:rPr>
          <w:rFonts w:ascii="Calibri Light" w:hAnsi="Calibri Light"/>
        </w:rPr>
        <w:t>'</w:t>
      </w:r>
      <w:r w:rsidR="00CC13D7">
        <w:rPr>
          <w:rFonts w:ascii="Calibri Light" w:hAnsi="Calibri Light"/>
        </w:rPr>
        <w:t xml:space="preserve">évaluation réalisée, </w:t>
      </w:r>
      <w:r>
        <w:rPr>
          <w:rFonts w:ascii="Calibri Light" w:hAnsi="Calibri Light"/>
        </w:rPr>
        <w:t>CMIST</w:t>
      </w:r>
      <w:r w:rsidR="00CC13D7">
        <w:rPr>
          <w:rFonts w:ascii="Calibri Light" w:hAnsi="Calibri Light"/>
        </w:rPr>
        <w:t xml:space="preserve"> produit une cote de risque ajustée en fonction de l</w:t>
      </w:r>
      <w:r w:rsidR="00851CDB">
        <w:rPr>
          <w:rFonts w:ascii="Calibri Light" w:hAnsi="Calibri Light"/>
        </w:rPr>
        <w:t>'</w:t>
      </w:r>
      <w:r w:rsidR="00CC13D7">
        <w:rPr>
          <w:rFonts w:ascii="Calibri Light" w:hAnsi="Calibri Light"/>
        </w:rPr>
        <w:t>incertitude de l</w:t>
      </w:r>
      <w:r w:rsidR="00851CDB">
        <w:rPr>
          <w:rFonts w:ascii="Calibri Light" w:hAnsi="Calibri Light"/>
        </w:rPr>
        <w:t>'</w:t>
      </w:r>
      <w:r w:rsidR="00CC13D7">
        <w:rPr>
          <w:rFonts w:ascii="Calibri Light" w:hAnsi="Calibri Light"/>
        </w:rPr>
        <w:t>évaluateur qui, combinée avec les renseignements recueillis pendant l</w:t>
      </w:r>
      <w:r w:rsidR="00851CDB">
        <w:rPr>
          <w:rFonts w:ascii="Calibri Light" w:hAnsi="Calibri Light"/>
        </w:rPr>
        <w:t>'</w:t>
      </w:r>
      <w:r w:rsidR="00CC13D7">
        <w:rPr>
          <w:rFonts w:ascii="Calibri Light" w:hAnsi="Calibri Light"/>
        </w:rPr>
        <w:t>évaluation, peut être utilisée pour faciliter la prise de décisions de gestion. Par exemple, en 2015, les évaluations réalisées à l</w:t>
      </w:r>
      <w:r w:rsidR="00851CDB">
        <w:rPr>
          <w:rFonts w:ascii="Calibri Light" w:hAnsi="Calibri Light"/>
        </w:rPr>
        <w:t>'</w:t>
      </w:r>
      <w:r w:rsidR="00CC13D7">
        <w:rPr>
          <w:rFonts w:ascii="Calibri Light" w:hAnsi="Calibri Light"/>
        </w:rPr>
        <w:t xml:space="preserve">aide de </w:t>
      </w:r>
      <w:r>
        <w:rPr>
          <w:rFonts w:ascii="Calibri Light" w:hAnsi="Calibri Light"/>
        </w:rPr>
        <w:t>CMIST</w:t>
      </w:r>
      <w:r w:rsidR="00CC13D7">
        <w:rPr>
          <w:rFonts w:ascii="Calibri Light" w:hAnsi="Calibri Light"/>
        </w:rPr>
        <w:t xml:space="preserve"> ont été utilisées pour déterminer les envahisseurs à risque élevé dans trois écorégions marines canadiennes (MPO, 2015</w:t>
      </w:r>
    </w:p>
    <w:p w:rsidR="00CC13D7" w:rsidRPr="00B96F60" w:rsidRDefault="00CC13D7" w:rsidP="00CC13D7">
      <w:pPr>
        <w:pStyle w:val="para"/>
        <w:spacing w:before="120" w:beforeAutospacing="0" w:after="0" w:afterAutospacing="0"/>
        <w:textAlignment w:val="baseline"/>
        <w:rPr>
          <w:rFonts w:ascii="Calibri Light" w:hAnsi="Calibri Light"/>
        </w:rPr>
      </w:pPr>
      <w:r>
        <w:rPr>
          <w:rFonts w:ascii="Calibri Light" w:hAnsi="Calibri Light"/>
        </w:rPr>
        <w:t>a). Les évaluations réalisées présentées par les évaluateurs au sein et en dehors de Pêches et Océans Canada (MPO) sont examinées aux fins de précision et d</w:t>
      </w:r>
      <w:r w:rsidR="00851CDB">
        <w:rPr>
          <w:rFonts w:ascii="Calibri Light" w:hAnsi="Calibri Light"/>
        </w:rPr>
        <w:t>'</w:t>
      </w:r>
      <w:r>
        <w:rPr>
          <w:rFonts w:ascii="Calibri Light" w:hAnsi="Calibri Light"/>
        </w:rPr>
        <w:t>exhaustivité, puis elles sont conservées en ligne dans la base de données consultable de</w:t>
      </w:r>
      <w:r w:rsidR="001E3E75">
        <w:rPr>
          <w:rFonts w:ascii="Calibri Light" w:hAnsi="Calibri Light"/>
        </w:rPr>
        <w:t xml:space="preserve"> CMIST</w:t>
      </w:r>
      <w:r>
        <w:rPr>
          <w:rFonts w:ascii="Calibri Light" w:hAnsi="Calibri Light"/>
        </w:rPr>
        <w:t xml:space="preserve">. </w:t>
      </w:r>
    </w:p>
    <w:p w:rsidR="004854C2" w:rsidRDefault="004854C2" w:rsidP="00CC13D7">
      <w:pPr>
        <w:pStyle w:val="para"/>
        <w:spacing w:before="120" w:beforeAutospacing="0" w:after="0" w:afterAutospacing="0"/>
        <w:textAlignment w:val="baseline"/>
        <w:rPr>
          <w:rFonts w:ascii="Calibri Light" w:hAnsi="Calibri Light"/>
        </w:rPr>
      </w:pPr>
      <w:r>
        <w:rPr>
          <w:rFonts w:ascii="Calibri Light" w:hAnsi="Calibri Light"/>
        </w:rPr>
        <w:t>Le présent manuel contient les pratiques exemplaires concernant l</w:t>
      </w:r>
      <w:r w:rsidR="00851CDB">
        <w:rPr>
          <w:rFonts w:ascii="Calibri Light" w:hAnsi="Calibri Light"/>
        </w:rPr>
        <w:t>'</w:t>
      </w:r>
      <w:r>
        <w:rPr>
          <w:rFonts w:ascii="Calibri Light" w:hAnsi="Calibri Light"/>
        </w:rPr>
        <w:t xml:space="preserve">utilisation de </w:t>
      </w:r>
      <w:r w:rsidR="001E3E75">
        <w:rPr>
          <w:rFonts w:ascii="Calibri Light" w:hAnsi="Calibri Light"/>
        </w:rPr>
        <w:t>CMIST</w:t>
      </w:r>
      <w:r>
        <w:rPr>
          <w:rFonts w:ascii="Calibri Light" w:hAnsi="Calibri Light"/>
        </w:rPr>
        <w:t xml:space="preserve"> et devrait être lu en intégralité avant de procéder à une évaluation afin d</w:t>
      </w:r>
      <w:r w:rsidR="00851CDB">
        <w:rPr>
          <w:rFonts w:ascii="Calibri Light" w:hAnsi="Calibri Light"/>
        </w:rPr>
        <w:t>'</w:t>
      </w:r>
      <w:r>
        <w:rPr>
          <w:rFonts w:ascii="Calibri Light" w:hAnsi="Calibri Light"/>
        </w:rPr>
        <w:t xml:space="preserve">obtenir des résultats pertinents. Pour obtenir des renseignements généraux plus détaillés, </w:t>
      </w:r>
      <w:proofErr w:type="spellStart"/>
      <w:r>
        <w:rPr>
          <w:rFonts w:ascii="Calibri Light" w:hAnsi="Calibri Light"/>
        </w:rPr>
        <w:t>veuillez vous</w:t>
      </w:r>
      <w:proofErr w:type="spellEnd"/>
      <w:r>
        <w:rPr>
          <w:rFonts w:ascii="Calibri Light" w:hAnsi="Calibri Light"/>
        </w:rPr>
        <w:t xml:space="preserve"> référer à Drolet </w:t>
      </w:r>
      <w:r w:rsidR="007C4B17">
        <w:rPr>
          <w:rFonts w:ascii="Calibri Light" w:hAnsi="Calibri Light"/>
          <w:i/>
        </w:rPr>
        <w:t>et al.</w:t>
      </w:r>
      <w:r>
        <w:rPr>
          <w:rFonts w:ascii="Calibri Light" w:hAnsi="Calibri Light"/>
        </w:rPr>
        <w:t xml:space="preserve"> (201</w:t>
      </w:r>
      <w:r w:rsidR="00F07488">
        <w:rPr>
          <w:rFonts w:ascii="Calibri Light" w:hAnsi="Calibri Light"/>
        </w:rPr>
        <w:t>6</w:t>
      </w:r>
      <w:r>
        <w:rPr>
          <w:rFonts w:ascii="Calibri Light" w:hAnsi="Calibri Light"/>
        </w:rPr>
        <w:t>).</w:t>
      </w:r>
    </w:p>
    <w:p w:rsidR="001235CE" w:rsidRPr="00B96F60" w:rsidRDefault="000C47D6" w:rsidP="00BF31EA">
      <w:pPr>
        <w:pStyle w:val="Heading1"/>
      </w:pPr>
      <w:bookmarkStart w:id="3" w:name="_Toc485974264"/>
      <w:r>
        <w:t>Préparation préalable à l</w:t>
      </w:r>
      <w:r w:rsidR="00851CDB">
        <w:t>'</w:t>
      </w:r>
      <w:r>
        <w:t>évaluation</w:t>
      </w:r>
      <w:bookmarkEnd w:id="3"/>
    </w:p>
    <w:p w:rsidR="005135B1" w:rsidRPr="00B96F60" w:rsidRDefault="005135B1" w:rsidP="00325738">
      <w:pPr>
        <w:spacing w:after="100" w:line="240" w:lineRule="auto"/>
      </w:pPr>
      <w:r>
        <w:t>Avant d</w:t>
      </w:r>
      <w:r w:rsidR="00851CDB">
        <w:t>'</w:t>
      </w:r>
      <w:r>
        <w:t>entamer une évaluation, conservez un exemplaire du modèle en tant que classeur Excel prenant en charge les macros (.</w:t>
      </w:r>
      <w:proofErr w:type="spellStart"/>
      <w:r>
        <w:t>xlsm</w:t>
      </w:r>
      <w:proofErr w:type="spellEnd"/>
      <w:r>
        <w:t>) et renommez le fichier de sorte à indiquer l</w:t>
      </w:r>
      <w:r w:rsidR="00851CDB">
        <w:t>'</w:t>
      </w:r>
      <w:r>
        <w:t>espèce, la région évaluée, l</w:t>
      </w:r>
      <w:r w:rsidR="00851CDB">
        <w:t>'</w:t>
      </w:r>
      <w:r>
        <w:t>évaluateur, et la date comme cela est indiqué dans l</w:t>
      </w:r>
      <w:r w:rsidR="00851CDB">
        <w:t>'</w:t>
      </w:r>
      <w:r>
        <w:t>exemple ci-dessous. Un autre fichier devrait être créé pour chaque évaluation comprenant une nouvelle combinaison d</w:t>
      </w:r>
      <w:r w:rsidR="00851CDB">
        <w:t>'</w:t>
      </w:r>
      <w:r>
        <w:t>espèce et de région évaluée.</w:t>
      </w:r>
    </w:p>
    <w:p w:rsidR="000C47D6" w:rsidRPr="00B96F60" w:rsidRDefault="0096478A" w:rsidP="00042194">
      <w:pPr>
        <w:spacing w:line="240" w:lineRule="auto"/>
        <w:ind w:left="1276" w:right="1183"/>
      </w:pPr>
      <w:r w:rsidRPr="0096478A">
        <w:t xml:space="preserve">Exemple de nom de fichier pour l'évaluateur Carl </w:t>
      </w:r>
      <w:proofErr w:type="spellStart"/>
      <w:r w:rsidRPr="0096478A">
        <w:t>von</w:t>
      </w:r>
      <w:proofErr w:type="spellEnd"/>
      <w:r w:rsidRPr="0096478A">
        <w:t xml:space="preserve"> Linné évaluant l'espèce </w:t>
      </w:r>
      <w:proofErr w:type="spellStart"/>
      <w:r w:rsidRPr="008069D6">
        <w:rPr>
          <w:i/>
        </w:rPr>
        <w:t>Ciona</w:t>
      </w:r>
      <w:proofErr w:type="spellEnd"/>
      <w:r w:rsidRPr="008069D6">
        <w:rPr>
          <w:i/>
        </w:rPr>
        <w:t xml:space="preserve"> </w:t>
      </w:r>
      <w:proofErr w:type="spellStart"/>
      <w:r w:rsidRPr="008069D6">
        <w:rPr>
          <w:i/>
        </w:rPr>
        <w:t>intestinalis</w:t>
      </w:r>
      <w:proofErr w:type="spellEnd"/>
      <w:r w:rsidRPr="0096478A">
        <w:t xml:space="preserve"> dans l'écorégion du plateau néo-écossais le 12 novembre 2015 : </w:t>
      </w:r>
      <w:r w:rsidRPr="008069D6">
        <w:rPr>
          <w:b/>
        </w:rPr>
        <w:t>CMIST_Cintestinalis_plateauneoecossais_CV_112015.</w:t>
      </w:r>
      <w:r w:rsidR="008069D6" w:rsidRPr="008069D6">
        <w:rPr>
          <w:b/>
        </w:rPr>
        <w:t>xlsm</w:t>
      </w:r>
      <w:r w:rsidR="000C47D6">
        <w:t xml:space="preserve"> </w:t>
      </w:r>
    </w:p>
    <w:p w:rsidR="007F3968" w:rsidRPr="00B96F60" w:rsidRDefault="005135B1" w:rsidP="00325738">
      <w:pPr>
        <w:spacing w:after="100" w:line="240" w:lineRule="auto"/>
      </w:pPr>
      <w:r>
        <w:t>Il faudrait également prendre en compte l</w:t>
      </w:r>
      <w:r w:rsidR="00851CDB">
        <w:t>'</w:t>
      </w:r>
      <w:r>
        <w:t>espèce et la région évaluée de l</w:t>
      </w:r>
      <w:r w:rsidR="00851CDB">
        <w:t>'</w:t>
      </w:r>
      <w:r>
        <w:t>évaluation ainsi que l</w:t>
      </w:r>
      <w:r w:rsidR="00851CDB">
        <w:t>'</w:t>
      </w:r>
      <w:r>
        <w:t>évaluateur.</w:t>
      </w:r>
    </w:p>
    <w:p w:rsidR="001235CE" w:rsidRPr="00B96F60" w:rsidRDefault="007A768C" w:rsidP="00BB5779">
      <w:pPr>
        <w:pStyle w:val="Heading2"/>
      </w:pPr>
      <w:bookmarkStart w:id="4" w:name="_Toc485974265"/>
      <w:r>
        <w:t>Espèce</w:t>
      </w:r>
      <w:bookmarkEnd w:id="4"/>
    </w:p>
    <w:p w:rsidR="00C73F44" w:rsidRPr="00B96F60" w:rsidRDefault="00C73F44" w:rsidP="00325738">
      <w:pPr>
        <w:spacing w:after="100" w:line="240" w:lineRule="auto"/>
      </w:pPr>
      <w:r>
        <w:t xml:space="preserve">Bien que </w:t>
      </w:r>
      <w:r w:rsidR="007C4B17">
        <w:t>CMIST</w:t>
      </w:r>
      <w:r>
        <w:t xml:space="preserve"> soit conçu et testé pour les invertébrés marins, sa base théorique et ses questions générales en font un outil adapté pour d</w:t>
      </w:r>
      <w:r w:rsidR="00851CDB">
        <w:t>'</w:t>
      </w:r>
      <w:r>
        <w:t>autres organismes. Les évaluateurs devraient toujours utiliser leur meilleur jugement pour interpréter les questions, les réponses et les recommandations pour l</w:t>
      </w:r>
      <w:r w:rsidR="00851CDB">
        <w:t>'</w:t>
      </w:r>
      <w:r>
        <w:t>espèce sélectionnée, pour laquelle il peut ne pas exister d</w:t>
      </w:r>
      <w:r w:rsidR="00851CDB">
        <w:t>'</w:t>
      </w:r>
      <w:r>
        <w:t>exemples propres à l</w:t>
      </w:r>
      <w:r w:rsidR="00851CDB">
        <w:t>'</w:t>
      </w:r>
      <w:r>
        <w:t>espèce ou au taxon.</w:t>
      </w:r>
    </w:p>
    <w:p w:rsidR="00C73F44" w:rsidRPr="00B96F60" w:rsidRDefault="008A1B2A" w:rsidP="00BB5779">
      <w:pPr>
        <w:spacing w:line="240" w:lineRule="auto"/>
      </w:pPr>
      <w:r>
        <w:t>Avant d</w:t>
      </w:r>
      <w:r w:rsidR="00851CDB">
        <w:t>'</w:t>
      </w:r>
      <w:r>
        <w:t>entamer l</w:t>
      </w:r>
      <w:r w:rsidR="00851CDB">
        <w:t>'</w:t>
      </w:r>
      <w:r>
        <w:t>évaluation, des renseignements de base sur l</w:t>
      </w:r>
      <w:r w:rsidR="00851CDB">
        <w:t>'</w:t>
      </w:r>
      <w:r>
        <w:t xml:space="preserve">espèce sélectionnée en lien avec les questions de </w:t>
      </w:r>
      <w:r w:rsidR="0095627D">
        <w:t>CMIST</w:t>
      </w:r>
      <w:r>
        <w:t xml:space="preserve"> devraient être recueillis à partir des ressources disponibles et rapidement examinés. S</w:t>
      </w:r>
      <w:r w:rsidR="00851CDB">
        <w:t>'</w:t>
      </w:r>
      <w:r>
        <w:t>il existe peu de renseignements sur l</w:t>
      </w:r>
      <w:r w:rsidR="00851CDB">
        <w:t>'</w:t>
      </w:r>
      <w:r>
        <w:t>espèce, des renseignements sur une autre espèce du même genre (ou d</w:t>
      </w:r>
      <w:r w:rsidR="00851CDB">
        <w:t>'</w:t>
      </w:r>
      <w:r>
        <w:t>un niveau taxonomique supérieur) devraient être obtenus et utilisés comme ressources complémentaires. Un manque de renseignements propres à l</w:t>
      </w:r>
      <w:r w:rsidR="00851CDB">
        <w:t>'</w:t>
      </w:r>
      <w:r>
        <w:t>espèce devrait accroître l</w:t>
      </w:r>
      <w:r w:rsidR="00851CDB">
        <w:t>'</w:t>
      </w:r>
      <w:r>
        <w:t>incertitude.</w:t>
      </w:r>
    </w:p>
    <w:p w:rsidR="001235CE" w:rsidRPr="00B96F60" w:rsidRDefault="00C73F44" w:rsidP="008E1012">
      <w:pPr>
        <w:pStyle w:val="Heading2"/>
        <w:keepNext/>
      </w:pPr>
      <w:bookmarkStart w:id="5" w:name="_Toc485974266"/>
      <w:r>
        <w:t>Région évaluée</w:t>
      </w:r>
      <w:bookmarkEnd w:id="5"/>
    </w:p>
    <w:p w:rsidR="00C73F44" w:rsidRPr="00B96F60" w:rsidRDefault="00AD3C12" w:rsidP="00325738">
      <w:pPr>
        <w:spacing w:after="100" w:line="240" w:lineRule="auto"/>
      </w:pPr>
      <w:r>
        <w:t xml:space="preserve">La région évaluée peut être de toute taille ou portée mais doit être définie étant donné que la plupart des questions de </w:t>
      </w:r>
      <w:r w:rsidR="007C4B17">
        <w:t>CMIST</w:t>
      </w:r>
      <w:r>
        <w:t xml:space="preserve"> utilisent cette région évaluée comme un contexte pour les réponses (voir l</w:t>
      </w:r>
      <w:r w:rsidR="00851CDB">
        <w:t>'</w:t>
      </w:r>
      <w:r>
        <w:t>Annexe A pour les questions, les réponses et les recommandations).</w:t>
      </w:r>
      <w:r w:rsidR="00325738">
        <w:t xml:space="preserve"> </w:t>
      </w:r>
      <w:r>
        <w:t>Il revient à l</w:t>
      </w:r>
      <w:r w:rsidR="00851CDB">
        <w:t>'</w:t>
      </w:r>
      <w:r>
        <w:t>évaluateur de déterminer (et de documenter) l</w:t>
      </w:r>
      <w:r w:rsidR="00851CDB">
        <w:t>'</w:t>
      </w:r>
      <w:r>
        <w:t>échelle utilisée pour son évaluation.</w:t>
      </w:r>
    </w:p>
    <w:p w:rsidR="00101F67" w:rsidRPr="00325738" w:rsidRDefault="00AD3C12" w:rsidP="008E1012">
      <w:pPr>
        <w:spacing w:after="100" w:line="240" w:lineRule="auto"/>
        <w:rPr>
          <w:rFonts w:eastAsiaTheme="majorEastAsia" w:cstheme="majorBidi"/>
          <w:bCs/>
          <w:sz w:val="16"/>
          <w:szCs w:val="16"/>
          <w:u w:val="single"/>
        </w:rPr>
      </w:pPr>
      <w:r>
        <w:t>Avant d</w:t>
      </w:r>
      <w:r w:rsidR="00851CDB">
        <w:t>'</w:t>
      </w:r>
      <w:r>
        <w:t>entamer l</w:t>
      </w:r>
      <w:r w:rsidR="00851CDB">
        <w:t>'</w:t>
      </w:r>
      <w:r>
        <w:t>évaluation, des renseignements généraux devraient être recueillis sur la région évaluée à partir des ressources disponibles et rapidement examinés. Les renseignements pertinents comprennent les caractéristiques physiques (p. ex., les types de fonds, les habitats, l</w:t>
      </w:r>
      <w:r w:rsidR="00851CDB">
        <w:t>'</w:t>
      </w:r>
      <w:r>
        <w:t>intervalle de température et l</w:t>
      </w:r>
      <w:r w:rsidR="00851CDB">
        <w:t>'</w:t>
      </w:r>
      <w:r>
        <w:t>intervalle de salinité) et les composantes biologiques (p. ex., les espèces en péril, les espèces aquacoles, les espèces pêchées à des fins commerciales et les espèces d</w:t>
      </w:r>
      <w:r w:rsidR="00851CDB">
        <w:t>'</w:t>
      </w:r>
      <w:r>
        <w:t>intérêt spécial).</w:t>
      </w:r>
    </w:p>
    <w:p w:rsidR="001235CE" w:rsidRPr="00B96F60" w:rsidRDefault="00C648A6" w:rsidP="00BB5779">
      <w:pPr>
        <w:pStyle w:val="Heading2"/>
      </w:pPr>
      <w:bookmarkStart w:id="6" w:name="_Toc485974267"/>
      <w:r>
        <w:t>Évaluateur</w:t>
      </w:r>
      <w:bookmarkEnd w:id="6"/>
    </w:p>
    <w:p w:rsidR="00101F67" w:rsidRPr="00B96F60" w:rsidRDefault="00FB2A96" w:rsidP="00101F67">
      <w:pPr>
        <w:spacing w:line="240" w:lineRule="auto"/>
      </w:pPr>
      <w:r>
        <w:t xml:space="preserve">Toutes les questions de </w:t>
      </w:r>
      <w:r w:rsidR="0095627D">
        <w:t>CMIST</w:t>
      </w:r>
      <w:r>
        <w:t xml:space="preserve"> sont semi-quantitatives et requièrent l</w:t>
      </w:r>
      <w:r w:rsidR="00851CDB">
        <w:t>'</w:t>
      </w:r>
      <w:r>
        <w:t>application d</w:t>
      </w:r>
      <w:r w:rsidR="00851CDB">
        <w:t>'</w:t>
      </w:r>
      <w:r>
        <w:t>une interprétation et d</w:t>
      </w:r>
      <w:r w:rsidR="00851CDB">
        <w:t>'</w:t>
      </w:r>
      <w:r>
        <w:t>un jugement pour y répondre en fonction des renseignements disponibles ainsi que de l</w:t>
      </w:r>
      <w:r w:rsidR="00851CDB">
        <w:t>'</w:t>
      </w:r>
      <w:r>
        <w:t>opinion experte de l</w:t>
      </w:r>
      <w:r w:rsidR="00851CDB">
        <w:t>'</w:t>
      </w:r>
      <w:r>
        <w:t>évaluateur. Un évaluateur devrait par conséquent avoir de bonnes connaissances générales sur les espèces envahissantes et, dans l</w:t>
      </w:r>
      <w:r w:rsidR="00851CDB">
        <w:t>'</w:t>
      </w:r>
      <w:r>
        <w:t>idéal, la région évaluée et l</w:t>
      </w:r>
      <w:r w:rsidR="00851CDB">
        <w:t>'</w:t>
      </w:r>
      <w:r>
        <w:t>espèce faisant l</w:t>
      </w:r>
      <w:r w:rsidR="00851CDB">
        <w:t>'</w:t>
      </w:r>
      <w:r>
        <w:t>objet de l</w:t>
      </w:r>
      <w:r w:rsidR="00851CDB">
        <w:t>'</w:t>
      </w:r>
      <w:r>
        <w:t>évaluation. Un évaluateur ayant de moins bonnes connaissances devrait présenter une incertitude plus élevée, notamment pour les espèces pour lesquelles peu de renseignements sont disponibles.</w:t>
      </w:r>
    </w:p>
    <w:p w:rsidR="00644226" w:rsidRPr="00B96F60" w:rsidRDefault="00FB2A96" w:rsidP="00BB5779">
      <w:pPr>
        <w:spacing w:line="240" w:lineRule="auto"/>
      </w:pPr>
      <w:r>
        <w:t>Avant d</w:t>
      </w:r>
      <w:r w:rsidR="00851CDB">
        <w:t>'</w:t>
      </w:r>
      <w:r>
        <w:t>entamer l</w:t>
      </w:r>
      <w:r w:rsidR="00851CDB">
        <w:t>'</w:t>
      </w:r>
      <w:r>
        <w:t>évaluation, les évaluateurs devraient examiner les renseignements généraux sur l</w:t>
      </w:r>
      <w:r w:rsidR="00851CDB">
        <w:t>'</w:t>
      </w:r>
      <w:r>
        <w:t xml:space="preserve">espèce et la région évaluée et se familiariser avec les questions, les réponses, les recommandations et le glossaire de </w:t>
      </w:r>
      <w:r w:rsidR="007C4B17">
        <w:t>CMIST</w:t>
      </w:r>
      <w:r>
        <w:t xml:space="preserve">. </w:t>
      </w:r>
    </w:p>
    <w:p w:rsidR="00826608" w:rsidRPr="00BF31EA" w:rsidRDefault="00826608" w:rsidP="00BF31EA">
      <w:pPr>
        <w:pStyle w:val="Heading1"/>
      </w:pPr>
      <w:bookmarkStart w:id="7" w:name="_Toc485974268"/>
      <w:r w:rsidRPr="00BF31EA">
        <w:t xml:space="preserve">Utilisation de </w:t>
      </w:r>
      <w:r w:rsidR="001E3E75" w:rsidRPr="00BF31EA">
        <w:t>CMIST</w:t>
      </w:r>
      <w:bookmarkEnd w:id="7"/>
    </w:p>
    <w:p w:rsidR="001235CE" w:rsidRPr="00B96F60" w:rsidRDefault="001E3E75" w:rsidP="00BB5779">
      <w:pPr>
        <w:spacing w:line="240" w:lineRule="auto"/>
      </w:pPr>
      <w:r>
        <w:t>CMIST</w:t>
      </w:r>
      <w:r w:rsidR="001235CE">
        <w:t xml:space="preserve"> peut être téléchargé en tant que classeur Excel prenant en charge les macros. </w:t>
      </w:r>
      <w:r w:rsidR="001235CE">
        <w:rPr>
          <w:b/>
        </w:rPr>
        <w:t>Les macros doivent être activées afin d</w:t>
      </w:r>
      <w:r w:rsidR="00851CDB">
        <w:rPr>
          <w:b/>
        </w:rPr>
        <w:t>'</w:t>
      </w:r>
      <w:r w:rsidR="001235CE">
        <w:rPr>
          <w:b/>
        </w:rPr>
        <w:t>obtenir la cote de risque ajustée finale</w:t>
      </w:r>
      <w:r w:rsidR="001235CE">
        <w:t>. Le classeur est divisé en trois sections à remplir par l</w:t>
      </w:r>
      <w:r w:rsidR="00851CDB">
        <w:t>'</w:t>
      </w:r>
      <w:r w:rsidR="001235CE">
        <w:t>évaluateur : 1) Renseignements sur l</w:t>
      </w:r>
      <w:r w:rsidR="00851CDB">
        <w:t>'</w:t>
      </w:r>
      <w:r w:rsidR="001235CE">
        <w:t xml:space="preserve">évaluation, 2) Évaluation </w:t>
      </w:r>
      <w:r w:rsidR="007C4B17">
        <w:t>CMIST</w:t>
      </w:r>
      <w:r w:rsidR="001235CE">
        <w:t xml:space="preserve"> et 3) Références. Des recommandations, un glossaire et un exemple d</w:t>
      </w:r>
      <w:r w:rsidR="00851CDB">
        <w:t>'</w:t>
      </w:r>
      <w:r w:rsidR="001235CE">
        <w:t>évaluation sont également fournis dans d</w:t>
      </w:r>
      <w:r w:rsidR="00851CDB">
        <w:t>'</w:t>
      </w:r>
      <w:r w:rsidR="001235CE">
        <w:t xml:space="preserve">autres classeurs. </w:t>
      </w:r>
    </w:p>
    <w:p w:rsidR="00337738" w:rsidRPr="00B96F60" w:rsidRDefault="00337738" w:rsidP="00BB5779">
      <w:pPr>
        <w:pStyle w:val="Heading2"/>
      </w:pPr>
      <w:bookmarkStart w:id="8" w:name="_Toc485974269"/>
      <w:r>
        <w:t>1) Renseignements sur l</w:t>
      </w:r>
      <w:r w:rsidR="00851CDB">
        <w:t>'</w:t>
      </w:r>
      <w:r>
        <w:t>évaluation</w:t>
      </w:r>
      <w:bookmarkEnd w:id="8"/>
    </w:p>
    <w:p w:rsidR="00B00ACD" w:rsidRPr="00B96F60" w:rsidRDefault="00337738" w:rsidP="00BB5779">
      <w:pPr>
        <w:spacing w:line="240" w:lineRule="auto"/>
      </w:pPr>
      <w:r>
        <w:t>Cette section contient des renseignements généraux sur l</w:t>
      </w:r>
      <w:r w:rsidR="00851CDB">
        <w:t>'</w:t>
      </w:r>
      <w:r>
        <w:t>espèce, la région évaluée et l</w:t>
      </w:r>
      <w:r w:rsidR="00851CDB">
        <w:t>'</w:t>
      </w:r>
      <w:r>
        <w:t>évaluateur. Si vous présentez votre évaluation aux fins d</w:t>
      </w:r>
      <w:r w:rsidR="00851CDB">
        <w:t>'</w:t>
      </w:r>
      <w:r>
        <w:t>inclusion dans la base de données de</w:t>
      </w:r>
      <w:r w:rsidR="007C4B17">
        <w:t xml:space="preserve"> CMIST</w:t>
      </w:r>
      <w:r>
        <w:t>, vous devez apporter tous les renseignements marqués par un astérisque. Les coordonnées, y compris l</w:t>
      </w:r>
      <w:r w:rsidR="00851CDB">
        <w:t>'</w:t>
      </w:r>
      <w:r>
        <w:t xml:space="preserve">adresse, le numéro de téléphone et le courriel, servent aux fins de communication uniquement et ne seront pas rendues publiques. </w:t>
      </w:r>
    </w:p>
    <w:p w:rsidR="00337738" w:rsidRPr="00B96F60" w:rsidRDefault="000F3E5A" w:rsidP="00BB5779">
      <w:pPr>
        <w:pStyle w:val="Heading2"/>
      </w:pPr>
      <w:bookmarkStart w:id="9" w:name="_Toc485974270"/>
      <w:r>
        <w:t xml:space="preserve">2) Évaluation </w:t>
      </w:r>
      <w:r w:rsidR="001E3E75">
        <w:t>CMIST</w:t>
      </w:r>
      <w:bookmarkEnd w:id="9"/>
    </w:p>
    <w:p w:rsidR="00F14CD5" w:rsidRDefault="000F3E5A" w:rsidP="00BB5779">
      <w:pPr>
        <w:spacing w:line="240" w:lineRule="auto"/>
      </w:pPr>
      <w:r>
        <w:t xml:space="preserve">Cette section contient le questionnaire et les cotes de risque finales pour </w:t>
      </w:r>
      <w:r w:rsidR="007C4B17">
        <w:t>CMIST</w:t>
      </w:r>
      <w:r>
        <w:t>. L</w:t>
      </w:r>
      <w:r w:rsidR="00851CDB">
        <w:t>'</w:t>
      </w:r>
      <w:r>
        <w:t>évaluateur devrait répondre aux questions en saisissant les cotes de risque, les cotes d</w:t>
      </w:r>
      <w:r w:rsidR="00851CDB">
        <w:t>'</w:t>
      </w:r>
      <w:r>
        <w:t>incertitude et les justifications dans les cellules prévues à cet effet. Lorsque toutes les cotes de risque et les cotes d</w:t>
      </w:r>
      <w:r w:rsidR="00851CDB">
        <w:t>'</w:t>
      </w:r>
      <w:r>
        <w:t>incertitude seront saisies, les cotes de risque brutes seront affichées automatiquement en haut de la feuille. Pour obtenir la cote de risque ajustée en fonction de l</w:t>
      </w:r>
      <w:r w:rsidR="00851CDB">
        <w:t>'</w:t>
      </w:r>
      <w:r>
        <w:t>incertitude, appuyez sur le bouton « Calculer la cote de risque ajustée ». La cote de risque ajustée et les limites de confiance inférieure et supérieure seront alors affichées. Voir les recommandations sur les sections particulières présentées ci-dessous.</w:t>
      </w:r>
    </w:p>
    <w:p w:rsidR="009E6FCD" w:rsidRPr="00B96F60" w:rsidRDefault="009E6FCD" w:rsidP="00BB5779">
      <w:pPr>
        <w:pStyle w:val="Heading3"/>
      </w:pPr>
      <w:bookmarkStart w:id="10" w:name="_Toc485974271"/>
      <w:r>
        <w:t>Questions</w:t>
      </w:r>
      <w:bookmarkEnd w:id="10"/>
    </w:p>
    <w:p w:rsidR="00322EDE" w:rsidRPr="00B96F60" w:rsidRDefault="007C4B17" w:rsidP="00BB5779">
      <w:pPr>
        <w:spacing w:line="240" w:lineRule="auto"/>
      </w:pPr>
      <w:r>
        <w:t>CMIST</w:t>
      </w:r>
      <w:r w:rsidR="00EE7E6E">
        <w:t xml:space="preserve"> compte 17 questions qui suivent le processus d</w:t>
      </w:r>
      <w:r w:rsidR="00851CDB">
        <w:t>'</w:t>
      </w:r>
      <w:r w:rsidR="00EE7E6E">
        <w:t>invasion : l</w:t>
      </w:r>
      <w:r w:rsidR="00851CDB">
        <w:t>'</w:t>
      </w:r>
      <w:r w:rsidR="00EE7E6E">
        <w:t>arrivée (Q1 et Q2), la survie (Q3 et Q4), l</w:t>
      </w:r>
      <w:r w:rsidR="00851CDB">
        <w:t>'</w:t>
      </w:r>
      <w:r w:rsidR="00EE7E6E">
        <w:t>établissement (Q5 et Q6), la propagation (Q7 et Q8), et l</w:t>
      </w:r>
      <w:r w:rsidR="00851CDB">
        <w:t>'</w:t>
      </w:r>
      <w:r w:rsidR="00EE7E6E">
        <w:t>impact (Q9 à Q17). Les huit premières questions concernent la probabilité d</w:t>
      </w:r>
      <w:r w:rsidR="00851CDB">
        <w:t>'</w:t>
      </w:r>
      <w:r w:rsidR="00EE7E6E">
        <w:t>une invasion et les neuf questions suivantes concernent l</w:t>
      </w:r>
      <w:r w:rsidR="00851CDB">
        <w:t>'</w:t>
      </w:r>
      <w:r w:rsidR="00EE7E6E">
        <w:t>impact d</w:t>
      </w:r>
      <w:r w:rsidR="00851CDB">
        <w:t>'</w:t>
      </w:r>
      <w:r w:rsidR="00EE7E6E">
        <w:t>une invasion.</w:t>
      </w:r>
    </w:p>
    <w:p w:rsidR="00F07FA2" w:rsidRPr="00B96F60" w:rsidRDefault="00322EDE" w:rsidP="0095144D">
      <w:pPr>
        <w:spacing w:line="240" w:lineRule="auto"/>
        <w:rPr>
          <w:rFonts w:eastAsiaTheme="majorEastAsia" w:cstheme="majorBidi"/>
          <w:bCs/>
          <w:i/>
          <w:sz w:val="28"/>
        </w:rPr>
      </w:pPr>
      <w:r>
        <w:t xml:space="preserve">De nombreux termes utilisés dans les questions de </w:t>
      </w:r>
      <w:r w:rsidR="001E3E75">
        <w:t>CMIST</w:t>
      </w:r>
      <w:r>
        <w:t xml:space="preserve"> (p. ex., « croissance de la population », « envahissante », « communauté ») ont des définitions différentes en fonction du point de vue et du contexte. Ces termes et leur intention dans le contexte de </w:t>
      </w:r>
      <w:r w:rsidR="001E3E75">
        <w:t>CMIST</w:t>
      </w:r>
      <w:r>
        <w:t xml:space="preserve"> sont définis dans le glossaire. </w:t>
      </w:r>
    </w:p>
    <w:p w:rsidR="009E6FCD" w:rsidRPr="00B96F60" w:rsidRDefault="009E6FCD" w:rsidP="00BB5779">
      <w:pPr>
        <w:pStyle w:val="Heading3"/>
      </w:pPr>
      <w:bookmarkStart w:id="11" w:name="_Toc485974272"/>
      <w:r>
        <w:t>Réponses</w:t>
      </w:r>
      <w:bookmarkEnd w:id="11"/>
    </w:p>
    <w:p w:rsidR="006A1DC6" w:rsidRPr="00B96F60" w:rsidRDefault="007E73D2" w:rsidP="00BB5779">
      <w:pPr>
        <w:spacing w:line="240" w:lineRule="auto"/>
      </w:pPr>
      <w:r>
        <w:t xml:space="preserve">Chaque question a trois réponses possibles (de 1 à 3). Les réponses diffèrent en fonction des questions et devraient être prises en compte de façon attentive en se rapportant aux recommandations sur les </w:t>
      </w:r>
      <w:proofErr w:type="spellStart"/>
      <w:r>
        <w:t>cotes</w:t>
      </w:r>
      <w:proofErr w:type="spellEnd"/>
      <w:r>
        <w:t xml:space="preserve"> de risque avant de saisir une cote.</w:t>
      </w:r>
    </w:p>
    <w:p w:rsidR="006A1DC6" w:rsidRPr="00B96F60" w:rsidRDefault="00EC3C74" w:rsidP="00BB5779">
      <w:pPr>
        <w:pStyle w:val="Heading3"/>
      </w:pPr>
      <w:bookmarkStart w:id="12" w:name="_Toc485974273"/>
      <w:r>
        <w:t xml:space="preserve">Recommandations sur les </w:t>
      </w:r>
      <w:proofErr w:type="spellStart"/>
      <w:r>
        <w:t>cotes</w:t>
      </w:r>
      <w:proofErr w:type="spellEnd"/>
      <w:r>
        <w:t xml:space="preserve"> de risque</w:t>
      </w:r>
      <w:bookmarkEnd w:id="12"/>
    </w:p>
    <w:p w:rsidR="007B493A" w:rsidRPr="00B96F60" w:rsidRDefault="007B493A" w:rsidP="00BB5779">
      <w:pPr>
        <w:spacing w:line="240" w:lineRule="auto"/>
      </w:pPr>
      <w:r>
        <w:t>Cette section fournit des recommandations particulières sur l</w:t>
      </w:r>
      <w:r w:rsidR="00851CDB">
        <w:t>'</w:t>
      </w:r>
      <w:r>
        <w:t>interprétation de chaque question et réponse et peut inclure ce qui suit : l</w:t>
      </w:r>
      <w:r w:rsidR="00851CDB">
        <w:t>'</w:t>
      </w:r>
      <w:r>
        <w:t>intention de la question, des exemples généraux pour la sélection de chacune des réponses, et des considérations ou des explications supplémentaires. Les exemples ne sont pas exhaustifs, et les évaluateurs devraient prendre en compte tous les facteurs pertinents.</w:t>
      </w:r>
    </w:p>
    <w:p w:rsidR="007B493A" w:rsidRPr="00B96F60" w:rsidRDefault="007B493A" w:rsidP="00BB5779">
      <w:pPr>
        <w:pStyle w:val="Heading3"/>
      </w:pPr>
      <w:bookmarkStart w:id="13" w:name="_Toc485974274"/>
      <w:r>
        <w:t>Cote de risque</w:t>
      </w:r>
      <w:bookmarkEnd w:id="13"/>
    </w:p>
    <w:p w:rsidR="00EB5641" w:rsidRPr="00B96F60" w:rsidRDefault="007B493A" w:rsidP="00BB5779">
      <w:pPr>
        <w:spacing w:line="240" w:lineRule="auto"/>
      </w:pPr>
      <w:r>
        <w:t>Les cotes de risque faible (1), modéré (2) et élevé (3) sont saisies en fonction de l</w:t>
      </w:r>
      <w:r w:rsidR="00851CDB">
        <w:t>'</w:t>
      </w:r>
      <w:r>
        <w:t xml:space="preserve">interprétation de la question, des réponses, et des recommandations sur les </w:t>
      </w:r>
      <w:proofErr w:type="spellStart"/>
      <w:r>
        <w:t>cotes</w:t>
      </w:r>
      <w:proofErr w:type="spellEnd"/>
      <w:r>
        <w:t xml:space="preserve"> de risque dans le contexte des renseignements disponibles pour l</w:t>
      </w:r>
      <w:r w:rsidR="00851CDB">
        <w:t>'</w:t>
      </w:r>
      <w:r>
        <w:t>espèce. Lorsque les renseignements ne sont pas faciles à obtenir ou sont de mauvaise qualité ou lorsqu</w:t>
      </w:r>
      <w:r w:rsidR="00851CDB">
        <w:t>'</w:t>
      </w:r>
      <w:r>
        <w:t>ils sont contradictoires, les évaluateurs devraient utiliser leur meilleur jugement afin de décider d</w:t>
      </w:r>
      <w:r w:rsidR="00851CDB">
        <w:t>'</w:t>
      </w:r>
      <w:r>
        <w:t>une cote et d</w:t>
      </w:r>
      <w:r w:rsidR="00851CDB">
        <w:t>'</w:t>
      </w:r>
      <w:r>
        <w:t>ajuster la cote d</w:t>
      </w:r>
      <w:r w:rsidR="00851CDB">
        <w:t>'</w:t>
      </w:r>
      <w:r>
        <w:t>incertitude en fonction. En l</w:t>
      </w:r>
      <w:r w:rsidR="00851CDB">
        <w:t>'</w:t>
      </w:r>
      <w:r>
        <w:t>absence de tout renseignement sur une espèce, les renseignements sur une espèce du même genre (ou d</w:t>
      </w:r>
      <w:r w:rsidR="00851CDB">
        <w:t>'</w:t>
      </w:r>
      <w:r>
        <w:t>un niveau taxonomique supérieur) devraient être utilisés.</w:t>
      </w:r>
    </w:p>
    <w:p w:rsidR="007B493A" w:rsidRPr="00B96F60" w:rsidRDefault="007B493A" w:rsidP="00BB5779">
      <w:pPr>
        <w:pStyle w:val="Heading3"/>
      </w:pPr>
      <w:bookmarkStart w:id="14" w:name="_Toc485974275"/>
      <w:r>
        <w:t>Cote d</w:t>
      </w:r>
      <w:r w:rsidR="00851CDB">
        <w:t>'</w:t>
      </w:r>
      <w:r>
        <w:t>incertitude</w:t>
      </w:r>
      <w:bookmarkEnd w:id="14"/>
    </w:p>
    <w:p w:rsidR="000A5918" w:rsidRPr="00B96F60" w:rsidRDefault="007B493A" w:rsidP="00BB5779">
      <w:pPr>
        <w:spacing w:line="240" w:lineRule="auto"/>
      </w:pPr>
      <w:r>
        <w:t>Les cotes d</w:t>
      </w:r>
      <w:r w:rsidR="00851CDB">
        <w:t>'</w:t>
      </w:r>
      <w:r>
        <w:t>incertitude sont déterminées en fonction de la disponibilité et de la qualité des renseignements et du niveau d</w:t>
      </w:r>
      <w:r w:rsidR="00851CDB">
        <w:t>'</w:t>
      </w:r>
      <w:r>
        <w:t>expertise de l</w:t>
      </w:r>
      <w:r w:rsidR="00851CDB">
        <w:t>'</w:t>
      </w:r>
      <w:r>
        <w:t xml:space="preserve">évaluateur comme suit : </w:t>
      </w:r>
    </w:p>
    <w:p w:rsidR="007B493A" w:rsidRPr="00B96F60" w:rsidRDefault="007B493A" w:rsidP="00BB5779">
      <w:pPr>
        <w:spacing w:line="240" w:lineRule="auto"/>
      </w:pPr>
      <w:r>
        <w:t>1 – Certitude faible – peu ou pas de renseignements fiables sont disponibles ET l</w:t>
      </w:r>
      <w:r w:rsidR="00851CDB">
        <w:t>'</w:t>
      </w:r>
      <w:r>
        <w:t>évaluateur n</w:t>
      </w:r>
      <w:r w:rsidR="00851CDB">
        <w:t>'</w:t>
      </w:r>
      <w:r>
        <w:t>a pas d</w:t>
      </w:r>
      <w:r w:rsidR="00851CDB">
        <w:t>'</w:t>
      </w:r>
      <w:r>
        <w:t>expérience quant à l</w:t>
      </w:r>
      <w:r w:rsidR="00851CDB">
        <w:t>'</w:t>
      </w:r>
      <w:r>
        <w:t>espèce.</w:t>
      </w:r>
    </w:p>
    <w:p w:rsidR="007B493A" w:rsidRPr="00B96F60" w:rsidRDefault="007B493A" w:rsidP="00BB5779">
      <w:pPr>
        <w:spacing w:line="240" w:lineRule="auto"/>
      </w:pPr>
      <w:r>
        <w:t>2 – Certitude modérée – quelques renseignements fiables sont disponibles. Si les renseignements sont incomplets, ceux-ci sont complétés par des renseignements sur une espèce similaire dans le même environnement ou par une expérience en la matière.</w:t>
      </w:r>
    </w:p>
    <w:p w:rsidR="007B493A" w:rsidRPr="00B96F60" w:rsidRDefault="007B493A" w:rsidP="00BB5779">
      <w:pPr>
        <w:spacing w:line="240" w:lineRule="auto"/>
      </w:pPr>
      <w:r>
        <w:t>3 – Certitude élevée – de nombreux renseignements fiables sont disponibles OU l</w:t>
      </w:r>
      <w:r w:rsidR="00851CDB">
        <w:t>'</w:t>
      </w:r>
      <w:r>
        <w:t>évaluateur a une expérience directe de l</w:t>
      </w:r>
      <w:r w:rsidR="00851CDB">
        <w:t>'</w:t>
      </w:r>
      <w:r>
        <w:t xml:space="preserve">espèce et de la région évaluée. </w:t>
      </w:r>
    </w:p>
    <w:p w:rsidR="007B493A" w:rsidRPr="00B96F60" w:rsidRDefault="008C277D" w:rsidP="00BB5779">
      <w:pPr>
        <w:pStyle w:val="Heading3"/>
      </w:pPr>
      <w:bookmarkStart w:id="15" w:name="_Toc485974276"/>
      <w:r>
        <w:t>Justification</w:t>
      </w:r>
      <w:bookmarkEnd w:id="15"/>
    </w:p>
    <w:p w:rsidR="00DA10ED" w:rsidRPr="00B96F60" w:rsidRDefault="000E2201" w:rsidP="00BB5779">
      <w:pPr>
        <w:spacing w:line="240" w:lineRule="auto"/>
      </w:pPr>
      <w:r>
        <w:t>La justification est un court résumé du raisonnement employé pour obtenir la cote de risque et la cote d</w:t>
      </w:r>
      <w:r w:rsidR="00851CDB">
        <w:t>'</w:t>
      </w:r>
      <w:r>
        <w:t>incertitude pour chaque question, y compris les sources et les renseignements pertinents. Les justifications peuvent comprendre des citations directes des bases de données ou de la documentation ou un résumé paraphrasé ou un raisonnement d</w:t>
      </w:r>
      <w:r w:rsidR="00851CDB">
        <w:t>'</w:t>
      </w:r>
      <w:r>
        <w:t xml:space="preserve">expert. Les courts énoncés du type « oui » ou « non » sont moins appréciés et devraient être évités. Toutes les sources devraient être énumérées dans un formulaire annoté, et les références devraient être énumérées dans leur intégralité dans la feuille intitulée Références. </w:t>
      </w:r>
    </w:p>
    <w:p w:rsidR="008C277D" w:rsidRPr="00B96F60" w:rsidRDefault="008C277D" w:rsidP="00F556D6">
      <w:pPr>
        <w:pStyle w:val="Heading3"/>
      </w:pPr>
      <w:bookmarkStart w:id="16" w:name="_Toc485974277"/>
      <w:r>
        <w:t>Cotes brutes</w:t>
      </w:r>
      <w:bookmarkEnd w:id="16"/>
    </w:p>
    <w:p w:rsidR="00DA45AF" w:rsidRPr="00B96F60" w:rsidRDefault="00DA45AF" w:rsidP="00BB5779">
      <w:pPr>
        <w:spacing w:line="240" w:lineRule="auto"/>
      </w:pPr>
      <w:r>
        <w:t>Les cotes brutes de probabilité d</w:t>
      </w:r>
      <w:r w:rsidR="00851CDB">
        <w:t>'</w:t>
      </w:r>
      <w:r>
        <w:t>une invasion, d</w:t>
      </w:r>
      <w:r w:rsidR="00851CDB">
        <w:t>'</w:t>
      </w:r>
      <w:r>
        <w:t>impact d</w:t>
      </w:r>
      <w:r w:rsidR="00851CDB">
        <w:t>'</w:t>
      </w:r>
      <w:r>
        <w:t>une invasion, et la cote de risque moyenne sont calculées uniquement à l</w:t>
      </w:r>
      <w:r w:rsidR="00851CDB">
        <w:t>'</w:t>
      </w:r>
      <w:r>
        <w:t>aide des cotes de risque de chaque question (et non pas à l</w:t>
      </w:r>
      <w:r w:rsidR="00851CDB">
        <w:t>'</w:t>
      </w:r>
      <w:r>
        <w:t>aide des cotes d</w:t>
      </w:r>
      <w:r w:rsidR="00851CDB">
        <w:t>'</w:t>
      </w:r>
      <w:r>
        <w:t xml:space="preserve">incertitude) comme suit : </w:t>
      </w:r>
    </w:p>
    <w:p w:rsidR="008C277D" w:rsidRPr="00B96F60" w:rsidRDefault="008C277D" w:rsidP="00BB5779">
      <w:pPr>
        <w:spacing w:line="240" w:lineRule="auto"/>
      </w:pPr>
      <w:r>
        <w:t>Probabilité d</w:t>
      </w:r>
      <w:r w:rsidR="00851CDB">
        <w:t>'</w:t>
      </w:r>
      <w:r>
        <w:t>une invasion : moyenne de la Q1 à la Q8, intervalle de 1 à 3</w:t>
      </w:r>
    </w:p>
    <w:p w:rsidR="008C277D" w:rsidRPr="00B96F60" w:rsidRDefault="00AD665D" w:rsidP="00BB5779">
      <w:pPr>
        <w:spacing w:line="240" w:lineRule="auto"/>
      </w:pPr>
      <w:r>
        <w:t>Impact d</w:t>
      </w:r>
      <w:r w:rsidR="00851CDB">
        <w:t>'</w:t>
      </w:r>
      <w:r>
        <w:t>une invasion : moyenne de la Q9 à la Q17, intervalle de 1 à 3</w:t>
      </w:r>
    </w:p>
    <w:p w:rsidR="008C277D" w:rsidRPr="00B96F60" w:rsidRDefault="008C277D" w:rsidP="00BB5779">
      <w:pPr>
        <w:spacing w:line="240" w:lineRule="auto"/>
      </w:pPr>
      <w:r>
        <w:t>Cote de risque moyenne : Probabilité d</w:t>
      </w:r>
      <w:r w:rsidR="00851CDB">
        <w:t>'</w:t>
      </w:r>
      <w:r>
        <w:t>une invasion x Impact d</w:t>
      </w:r>
      <w:r w:rsidR="00851CDB">
        <w:t>'</w:t>
      </w:r>
      <w:r>
        <w:t>une invasion, intervalle de 1 à 9</w:t>
      </w:r>
    </w:p>
    <w:p w:rsidR="00DE6CE4" w:rsidRPr="00B96F60" w:rsidRDefault="000F4987" w:rsidP="00BB5779">
      <w:pPr>
        <w:spacing w:line="240" w:lineRule="auto"/>
      </w:pPr>
      <w:r w:rsidRPr="000F4987">
        <w:t>Les cotes brutes ne sont pas montrées mais peuvent être calculées si nécessaire en utilisant les formules ci-dessus.</w:t>
      </w:r>
    </w:p>
    <w:p w:rsidR="008C277D" w:rsidRPr="00B96F60" w:rsidRDefault="00415A17" w:rsidP="00BB5779">
      <w:pPr>
        <w:pStyle w:val="Heading3"/>
      </w:pPr>
      <w:bookmarkStart w:id="17" w:name="_Toc485974278"/>
      <w:r>
        <w:t>Cote</w:t>
      </w:r>
      <w:r w:rsidR="000F4987">
        <w:t>s</w:t>
      </w:r>
      <w:r>
        <w:t xml:space="preserve"> ajustée</w:t>
      </w:r>
      <w:r w:rsidR="000F4987">
        <w:t>s</w:t>
      </w:r>
      <w:bookmarkEnd w:id="17"/>
    </w:p>
    <w:p w:rsidR="00415A17" w:rsidRPr="00B96F60" w:rsidRDefault="00C74954" w:rsidP="00BB5779">
      <w:pPr>
        <w:spacing w:line="240" w:lineRule="auto"/>
      </w:pPr>
      <w:r w:rsidRPr="00C74954">
        <w:t xml:space="preserve">Les cotes de risque ajustées (Probabilité d'une invasion, Impact d'une invasion, et cote CMIST) sont calculées en intégrant les cotes d'incertitude aux cotes de risque au moyen de la méthode de Monte-Carlo (voir Drolet et </w:t>
      </w:r>
      <w:proofErr w:type="gramStart"/>
      <w:r w:rsidRPr="00C74954">
        <w:t>al.,</w:t>
      </w:r>
      <w:proofErr w:type="gramEnd"/>
      <w:r w:rsidRPr="00C74954">
        <w:t xml:space="preserve"> 201</w:t>
      </w:r>
      <w:r>
        <w:t>6</w:t>
      </w:r>
      <w:r w:rsidRPr="00C74954">
        <w:t xml:space="preserve"> pour une explication détaillée). Pour obtenir les cotes de risque ajustées, appuyez sur le bouton « Calculer les cotes de risque ajustées » une fois que toutes les cotes de risque et les cotes d'incertitude ont été saisies. Une fois que vous avez appuyé sur le bouton, tout changement apporté aux cotes de risque ou aux cotes d'incertitude pour les questions sera automatiquement reflété. Étant donné que cette méthode utilise des nombres aléatoires, si vous appuyez encore une fois sur le bouton, l</w:t>
      </w:r>
      <w:r>
        <w:t>es</w:t>
      </w:r>
      <w:r w:rsidRPr="00C74954">
        <w:t xml:space="preserve"> cote</w:t>
      </w:r>
      <w:r>
        <w:t>s</w:t>
      </w:r>
      <w:r w:rsidRPr="00C74954">
        <w:t xml:space="preserve"> de risque ajustée</w:t>
      </w:r>
      <w:r>
        <w:t>s</w:t>
      </w:r>
      <w:r w:rsidRPr="00C74954">
        <w:t xml:space="preserve"> ser</w:t>
      </w:r>
      <w:r>
        <w:t>ont</w:t>
      </w:r>
      <w:r w:rsidRPr="00C74954">
        <w:t xml:space="preserve"> recalculée</w:t>
      </w:r>
      <w:r>
        <w:t>s</w:t>
      </w:r>
      <w:r w:rsidRPr="00C74954">
        <w:t xml:space="preserve"> avec de nouveaux nombres aléatoires et peut générer une cote et des limites de confiance légèrement différentes.</w:t>
      </w:r>
    </w:p>
    <w:p w:rsidR="00943B5A" w:rsidRPr="00B96F60" w:rsidRDefault="00C74954" w:rsidP="00BB5779">
      <w:pPr>
        <w:spacing w:line="240" w:lineRule="auto"/>
      </w:pPr>
      <w:r w:rsidRPr="00C74954">
        <w:t xml:space="preserve">Nous recommandons d'utiliser les cotes de risque ajustées car elles permettent de quantifier et d'intégrer l'incertitude dans les </w:t>
      </w:r>
      <w:proofErr w:type="spellStart"/>
      <w:r w:rsidRPr="00C74954">
        <w:t>cotes</w:t>
      </w:r>
      <w:proofErr w:type="spellEnd"/>
      <w:r w:rsidRPr="00C74954">
        <w:t xml:space="preserve"> de risque. Toutefois, les cotes de risque brutes peuvent également être utilisées conjointement avec l'incertitude et les justifications propres à chaque question en fonction des besoins et des objectifs de l'évaluateur ou des gestionnaires. Les cotes de risque ajustées devraient toujours être rapportées avec leurs limites de confiance.</w:t>
      </w:r>
    </w:p>
    <w:p w:rsidR="008C277D" w:rsidRPr="00B96F60" w:rsidRDefault="004804B1" w:rsidP="00BB5779">
      <w:pPr>
        <w:pStyle w:val="Heading2"/>
      </w:pPr>
      <w:bookmarkStart w:id="18" w:name="_Toc485974279"/>
      <w:r>
        <w:t>3) Références</w:t>
      </w:r>
      <w:bookmarkEnd w:id="18"/>
    </w:p>
    <w:p w:rsidR="00D651A2" w:rsidRPr="00B96F60" w:rsidRDefault="002C53DB" w:rsidP="0095144D">
      <w:pPr>
        <w:spacing w:line="240" w:lineRule="auto"/>
      </w:pPr>
      <w:r>
        <w:t xml:space="preserve">Cette section est une liste des ressources utilisées dans les justifications inscrites dans la feuille intitulée </w:t>
      </w:r>
      <w:r w:rsidR="00EA3C83">
        <w:t>« </w:t>
      </w:r>
      <w:r>
        <w:t xml:space="preserve">Évaluation </w:t>
      </w:r>
      <w:r w:rsidR="00EA3C83">
        <w:t>CMIST »</w:t>
      </w:r>
      <w:r>
        <w:t>. Les sites Web et les publications devraient être énumérés séparément dans cette feuille dans les colonnes indiquées dans le format pertinent. Si des ressources supplémentaires ont été utilisées pendant l</w:t>
      </w:r>
      <w:r w:rsidR="00851CDB">
        <w:t>'</w:t>
      </w:r>
      <w:r>
        <w:t>évaluation mais n</w:t>
      </w:r>
      <w:r w:rsidR="00851CDB">
        <w:t>'</w:t>
      </w:r>
      <w:r>
        <w:t>ont pas été expressément utilisées dans les justifications (p. ex., modèles, données environnementales et information supplémentaire), veuillez les inclure dans la colonne intitulée Ressources supplémentaires. Il n</w:t>
      </w:r>
      <w:r w:rsidR="00851CDB">
        <w:t>'</w:t>
      </w:r>
      <w:r>
        <w:t>y a pas de format prescrit pour les références, mais les renseignements devraient être suffisamment complets pour orienter les autres vers la ressource. Les références énumérées ici peuvent être incluses comme des ressources suggérées pour de futures évaluations dans une région évaluée donnée.</w:t>
      </w:r>
    </w:p>
    <w:p w:rsidR="00D651A2" w:rsidRPr="009C4107" w:rsidRDefault="00293458" w:rsidP="00434AA3">
      <w:pPr>
        <w:pStyle w:val="Heading1"/>
      </w:pPr>
      <w:bookmarkStart w:id="19" w:name="_Toc485974280"/>
      <w:r w:rsidRPr="009C4107">
        <w:t>Ouvrages cités</w:t>
      </w:r>
      <w:bookmarkEnd w:id="19"/>
    </w:p>
    <w:p w:rsidR="00325738" w:rsidRPr="00F07488" w:rsidRDefault="00325738" w:rsidP="00325738">
      <w:pPr>
        <w:pStyle w:val="FootnoteText"/>
        <w:rPr>
          <w:sz w:val="24"/>
          <w:szCs w:val="24"/>
        </w:rPr>
      </w:pPr>
      <w:r w:rsidRPr="000B64CE">
        <w:rPr>
          <w:sz w:val="24"/>
          <w:szCs w:val="24"/>
        </w:rPr>
        <w:t xml:space="preserve">Drolet, D., DiBacco, C., Locke, A., McKenzie, C.H., </w:t>
      </w:r>
      <w:proofErr w:type="spellStart"/>
      <w:r w:rsidRPr="000B64CE">
        <w:rPr>
          <w:sz w:val="24"/>
          <w:szCs w:val="24"/>
        </w:rPr>
        <w:t>McKindsey</w:t>
      </w:r>
      <w:proofErr w:type="spellEnd"/>
      <w:r w:rsidRPr="000B64CE">
        <w:rPr>
          <w:sz w:val="24"/>
          <w:szCs w:val="24"/>
        </w:rPr>
        <w:t>, C.W., Moore, A.M., W</w:t>
      </w:r>
      <w:r w:rsidR="000A6AE0" w:rsidRPr="000B64CE">
        <w:rPr>
          <w:sz w:val="24"/>
          <w:szCs w:val="24"/>
        </w:rPr>
        <w:t>ebb, J.L., Therriault, T.W. 2016</w:t>
      </w:r>
      <w:r w:rsidRPr="000B64CE">
        <w:rPr>
          <w:sz w:val="24"/>
          <w:szCs w:val="24"/>
        </w:rPr>
        <w:t xml:space="preserve">. </w:t>
      </w:r>
      <w:hyperlink r:id="rId15">
        <w:r w:rsidRPr="0007745B">
          <w:rPr>
            <w:rStyle w:val="Hyperlink"/>
            <w:sz w:val="24"/>
            <w:szCs w:val="24"/>
            <w:lang w:val="en-US"/>
          </w:rPr>
          <w:t>Evaluation of a new screening-level risk assessment tool applied to non-indigenous marine invertebrates in Canadian coastal waters</w:t>
        </w:r>
      </w:hyperlink>
      <w:r w:rsidRPr="0007745B">
        <w:rPr>
          <w:sz w:val="24"/>
          <w:szCs w:val="24"/>
          <w:lang w:val="en-US"/>
        </w:rPr>
        <w:t xml:space="preserve">. </w:t>
      </w:r>
      <w:proofErr w:type="spellStart"/>
      <w:r w:rsidRPr="00F07488">
        <w:rPr>
          <w:sz w:val="24"/>
          <w:szCs w:val="24"/>
        </w:rPr>
        <w:t>Biol</w:t>
      </w:r>
      <w:proofErr w:type="spellEnd"/>
      <w:r w:rsidRPr="00F07488">
        <w:rPr>
          <w:sz w:val="24"/>
          <w:szCs w:val="24"/>
        </w:rPr>
        <w:t xml:space="preserve">. Invasions. </w:t>
      </w:r>
      <w:r w:rsidR="000A6AE0" w:rsidRPr="00F07488">
        <w:rPr>
          <w:sz w:val="24"/>
          <w:szCs w:val="24"/>
        </w:rPr>
        <w:t>18(1): 279-294</w:t>
      </w:r>
      <w:r w:rsidR="002B780C" w:rsidRPr="00F07488">
        <w:rPr>
          <w:sz w:val="24"/>
          <w:szCs w:val="24"/>
        </w:rPr>
        <w:t>.</w:t>
      </w:r>
      <w:r w:rsidR="000A6AE0" w:rsidRPr="00F07488">
        <w:rPr>
          <w:sz w:val="24"/>
          <w:szCs w:val="24"/>
        </w:rPr>
        <w:t xml:space="preserve"> </w:t>
      </w:r>
      <w:r w:rsidR="002B780C" w:rsidRPr="00F07488">
        <w:rPr>
          <w:sz w:val="24"/>
          <w:szCs w:val="24"/>
        </w:rPr>
        <w:t>DOI:10.1007/s10530-015-1008-y</w:t>
      </w:r>
    </w:p>
    <w:p w:rsidR="00325738" w:rsidRPr="00F07488" w:rsidRDefault="00325738" w:rsidP="00325738">
      <w:pPr>
        <w:pStyle w:val="FootnoteText"/>
        <w:rPr>
          <w:sz w:val="24"/>
          <w:szCs w:val="24"/>
        </w:rPr>
      </w:pPr>
    </w:p>
    <w:p w:rsidR="00325738" w:rsidRDefault="00325738" w:rsidP="00325738">
      <w:pPr>
        <w:pStyle w:val="FootnoteText"/>
        <w:rPr>
          <w:sz w:val="24"/>
          <w:szCs w:val="24"/>
        </w:rPr>
      </w:pPr>
      <w:r w:rsidRPr="0007745B">
        <w:rPr>
          <w:sz w:val="24"/>
          <w:szCs w:val="24"/>
        </w:rPr>
        <w:t xml:space="preserve">MPO. 2009. </w:t>
      </w:r>
      <w:hyperlink r:id="rId16">
        <w:r w:rsidRPr="0007745B">
          <w:rPr>
            <w:rStyle w:val="Hyperlink"/>
            <w:sz w:val="24"/>
            <w:szCs w:val="24"/>
          </w:rPr>
          <w:t>Élaboration d</w:t>
        </w:r>
        <w:r w:rsidR="00851CDB">
          <w:rPr>
            <w:rStyle w:val="Hyperlink"/>
            <w:sz w:val="24"/>
            <w:szCs w:val="24"/>
          </w:rPr>
          <w:t>'</w:t>
        </w:r>
        <w:r w:rsidRPr="0007745B">
          <w:rPr>
            <w:rStyle w:val="Hyperlink"/>
            <w:sz w:val="24"/>
            <w:szCs w:val="24"/>
          </w:rPr>
          <w:t>un cadre et de principes pour la classification biogéographique des zones marines canadiennes</w:t>
        </w:r>
      </w:hyperlink>
      <w:r w:rsidRPr="0007745B">
        <w:rPr>
          <w:sz w:val="24"/>
          <w:szCs w:val="24"/>
        </w:rPr>
        <w:t xml:space="preserve">. </w:t>
      </w:r>
      <w:proofErr w:type="spellStart"/>
      <w:r w:rsidRPr="0007745B">
        <w:rPr>
          <w:sz w:val="24"/>
          <w:szCs w:val="24"/>
        </w:rPr>
        <w:t>Secr</w:t>
      </w:r>
      <w:proofErr w:type="spellEnd"/>
      <w:r w:rsidRPr="0007745B">
        <w:rPr>
          <w:sz w:val="24"/>
          <w:szCs w:val="24"/>
        </w:rPr>
        <w:t xml:space="preserve">. </w:t>
      </w:r>
      <w:proofErr w:type="spellStart"/>
      <w:proofErr w:type="gramStart"/>
      <w:r w:rsidRPr="0007745B">
        <w:rPr>
          <w:sz w:val="24"/>
          <w:szCs w:val="24"/>
        </w:rPr>
        <w:t>can</w:t>
      </w:r>
      <w:proofErr w:type="spellEnd"/>
      <w:proofErr w:type="gramEnd"/>
      <w:r w:rsidRPr="0007745B">
        <w:rPr>
          <w:sz w:val="24"/>
          <w:szCs w:val="24"/>
        </w:rPr>
        <w:t xml:space="preserve">. </w:t>
      </w:r>
      <w:proofErr w:type="gramStart"/>
      <w:r w:rsidRPr="0007745B">
        <w:rPr>
          <w:sz w:val="24"/>
          <w:szCs w:val="24"/>
        </w:rPr>
        <w:t>de</w:t>
      </w:r>
      <w:proofErr w:type="gramEnd"/>
      <w:r w:rsidRPr="0007745B">
        <w:rPr>
          <w:sz w:val="24"/>
          <w:szCs w:val="24"/>
        </w:rPr>
        <w:t xml:space="preserve"> </w:t>
      </w:r>
      <w:proofErr w:type="spellStart"/>
      <w:r w:rsidRPr="0007745B">
        <w:rPr>
          <w:sz w:val="24"/>
          <w:szCs w:val="24"/>
        </w:rPr>
        <w:t>consult</w:t>
      </w:r>
      <w:proofErr w:type="spellEnd"/>
      <w:r w:rsidRPr="0007745B">
        <w:rPr>
          <w:sz w:val="24"/>
          <w:szCs w:val="24"/>
        </w:rPr>
        <w:t xml:space="preserve">. </w:t>
      </w:r>
      <w:proofErr w:type="spellStart"/>
      <w:proofErr w:type="gramStart"/>
      <w:r w:rsidRPr="0007745B">
        <w:rPr>
          <w:sz w:val="24"/>
          <w:szCs w:val="24"/>
        </w:rPr>
        <w:t>sci</w:t>
      </w:r>
      <w:proofErr w:type="spellEnd"/>
      <w:proofErr w:type="gramEnd"/>
      <w:r w:rsidRPr="0007745B">
        <w:rPr>
          <w:sz w:val="24"/>
          <w:szCs w:val="24"/>
        </w:rPr>
        <w:t xml:space="preserve">. </w:t>
      </w:r>
      <w:proofErr w:type="gramStart"/>
      <w:r w:rsidRPr="0007745B">
        <w:rPr>
          <w:sz w:val="24"/>
          <w:szCs w:val="24"/>
        </w:rPr>
        <w:t>du</w:t>
      </w:r>
      <w:proofErr w:type="gramEnd"/>
      <w:r w:rsidRPr="0007745B">
        <w:rPr>
          <w:sz w:val="24"/>
          <w:szCs w:val="24"/>
        </w:rPr>
        <w:t xml:space="preserve"> MPO, Avis </w:t>
      </w:r>
      <w:proofErr w:type="spellStart"/>
      <w:r w:rsidRPr="0007745B">
        <w:rPr>
          <w:sz w:val="24"/>
          <w:szCs w:val="24"/>
        </w:rPr>
        <w:t>sci</w:t>
      </w:r>
      <w:proofErr w:type="spellEnd"/>
      <w:r w:rsidRPr="0007745B">
        <w:rPr>
          <w:sz w:val="24"/>
          <w:szCs w:val="24"/>
        </w:rPr>
        <w:t>. 2009/056. 19 p.</w:t>
      </w:r>
    </w:p>
    <w:p w:rsidR="008069D6" w:rsidRPr="0007745B" w:rsidRDefault="008069D6" w:rsidP="00325738">
      <w:pPr>
        <w:pStyle w:val="FootnoteText"/>
        <w:rPr>
          <w:sz w:val="24"/>
          <w:szCs w:val="24"/>
        </w:rPr>
      </w:pPr>
    </w:p>
    <w:p w:rsidR="008069D6" w:rsidRPr="00325738" w:rsidRDefault="008069D6" w:rsidP="00BB5779">
      <w:pPr>
        <w:spacing w:line="240" w:lineRule="auto"/>
        <w:rPr>
          <w:szCs w:val="24"/>
        </w:rPr>
      </w:pPr>
      <w:r>
        <w:t xml:space="preserve">MPO. 2016. Compte rendu de l'examen national par des pairs du protocole d'évaluation préalable des risques pour les espèces aquatiques marines non indigènes; du 4 au 6 février 2015. </w:t>
      </w:r>
      <w:proofErr w:type="spellStart"/>
      <w:r>
        <w:t>Secr</w:t>
      </w:r>
      <w:proofErr w:type="spellEnd"/>
      <w:r>
        <w:t xml:space="preserve">. </w:t>
      </w:r>
      <w:proofErr w:type="spellStart"/>
      <w:proofErr w:type="gramStart"/>
      <w:r>
        <w:t>can</w:t>
      </w:r>
      <w:proofErr w:type="spellEnd"/>
      <w:proofErr w:type="gramEnd"/>
      <w:r>
        <w:t xml:space="preserve">. </w:t>
      </w:r>
      <w:proofErr w:type="gramStart"/>
      <w:r>
        <w:t>de</w:t>
      </w:r>
      <w:proofErr w:type="gramEnd"/>
      <w:r>
        <w:t xml:space="preserve"> </w:t>
      </w:r>
      <w:proofErr w:type="spellStart"/>
      <w:r>
        <w:t>consult</w:t>
      </w:r>
      <w:proofErr w:type="spellEnd"/>
      <w:r>
        <w:t xml:space="preserve">. </w:t>
      </w:r>
      <w:proofErr w:type="spellStart"/>
      <w:proofErr w:type="gramStart"/>
      <w:r>
        <w:t>sci</w:t>
      </w:r>
      <w:proofErr w:type="spellEnd"/>
      <w:proofErr w:type="gramEnd"/>
      <w:r>
        <w:t xml:space="preserve">. </w:t>
      </w:r>
      <w:proofErr w:type="gramStart"/>
      <w:r>
        <w:t>du</w:t>
      </w:r>
      <w:proofErr w:type="gramEnd"/>
      <w:r>
        <w:t xml:space="preserve"> MPO, Compte rendu 2016/033.</w:t>
      </w:r>
    </w:p>
    <w:p w:rsidR="003F0891" w:rsidRPr="009C4107" w:rsidRDefault="007050E8" w:rsidP="00BF31EA">
      <w:pPr>
        <w:pStyle w:val="Heading1"/>
      </w:pPr>
      <w:r w:rsidRPr="00325738">
        <w:br w:type="page"/>
      </w:r>
      <w:bookmarkStart w:id="20" w:name="_Toc485974281"/>
      <w:r w:rsidR="00124978" w:rsidRPr="009C4107">
        <w:t>Annexes</w:t>
      </w:r>
      <w:bookmarkEnd w:id="20"/>
    </w:p>
    <w:p w:rsidR="00362922" w:rsidRPr="009C4107" w:rsidRDefault="003F0891" w:rsidP="00BB5779">
      <w:pPr>
        <w:pStyle w:val="Heading2"/>
      </w:pPr>
      <w:bookmarkStart w:id="21" w:name="_Toc485974282"/>
      <w:r w:rsidRPr="009C4107">
        <w:t xml:space="preserve">Annexe A : Questions, réponses et recommandations de </w:t>
      </w:r>
      <w:r w:rsidR="00EA3C83">
        <w:t>CMIST</w:t>
      </w:r>
      <w:bookmarkEnd w:id="21"/>
    </w:p>
    <w:p w:rsidR="0095627D" w:rsidRPr="009C4107" w:rsidRDefault="0095627D" w:rsidP="0095627D">
      <w:pPr>
        <w:pStyle w:val="Heading2"/>
      </w:pPr>
      <w:bookmarkStart w:id="22" w:name="_Toc439320657"/>
      <w:bookmarkStart w:id="23" w:name="_Toc439659537"/>
      <w:bookmarkStart w:id="24" w:name="_Toc485974283"/>
      <w:r w:rsidRPr="009C4107">
        <w:t>Question 1</w:t>
      </w:r>
      <w:bookmarkEnd w:id="22"/>
      <w:bookmarkEnd w:id="23"/>
      <w:bookmarkEnd w:id="24"/>
    </w:p>
    <w:p w:rsidR="0095627D" w:rsidRPr="00B96F60" w:rsidRDefault="0095627D" w:rsidP="0095627D">
      <w:pPr>
        <w:spacing w:line="240" w:lineRule="auto"/>
        <w:rPr>
          <w:rFonts w:eastAsia="Times New Roman"/>
        </w:rPr>
      </w:pPr>
      <w:r>
        <w:t>L'espèce est-elle établie dans la région évaluée?</w:t>
      </w:r>
    </w:p>
    <w:p w:rsidR="0095627D" w:rsidRPr="00B96F60" w:rsidRDefault="0095627D" w:rsidP="0095627D">
      <w:pPr>
        <w:pStyle w:val="Heading3"/>
      </w:pPr>
      <w:bookmarkStart w:id="25" w:name="_Toc439320658"/>
      <w:bookmarkStart w:id="26" w:name="_Toc439659538"/>
      <w:bookmarkStart w:id="27" w:name="_Toc485974284"/>
      <w:r>
        <w:t>Réponses</w:t>
      </w:r>
      <w:bookmarkEnd w:id="25"/>
      <w:bookmarkEnd w:id="26"/>
      <w:bookmarkEnd w:id="27"/>
    </w:p>
    <w:p w:rsidR="0095627D" w:rsidRPr="00B96F60" w:rsidRDefault="0095627D" w:rsidP="0095627D">
      <w:pPr>
        <w:pStyle w:val="NoSpacing"/>
        <w:rPr>
          <w:rFonts w:eastAsia="Times New Roman"/>
        </w:rPr>
      </w:pPr>
      <w:r>
        <w:t>1 – Non</w:t>
      </w:r>
    </w:p>
    <w:p w:rsidR="0095627D" w:rsidRPr="00B96F60" w:rsidRDefault="0095627D" w:rsidP="0095627D">
      <w:pPr>
        <w:pStyle w:val="NoSpacing"/>
        <w:rPr>
          <w:rFonts w:eastAsia="Times New Roman"/>
        </w:rPr>
      </w:pPr>
      <w:r>
        <w:t>2 – Présente mais non établie</w:t>
      </w:r>
    </w:p>
    <w:p w:rsidR="0095627D" w:rsidRPr="00B96F60" w:rsidRDefault="0095627D" w:rsidP="0095627D">
      <w:pPr>
        <w:pStyle w:val="NoSpacing"/>
        <w:rPr>
          <w:rFonts w:eastAsia="Times New Roman"/>
        </w:rPr>
      </w:pPr>
      <w:r>
        <w:t>3 – Oui</w:t>
      </w:r>
    </w:p>
    <w:p w:rsidR="0095627D" w:rsidRPr="00B96F60" w:rsidRDefault="0095627D" w:rsidP="0095627D">
      <w:pPr>
        <w:pStyle w:val="Heading3"/>
        <w:rPr>
          <w:sz w:val="20"/>
        </w:rPr>
      </w:pPr>
      <w:bookmarkStart w:id="28" w:name="_Toc439320659"/>
      <w:bookmarkStart w:id="29" w:name="_Toc439659539"/>
      <w:bookmarkStart w:id="30" w:name="_Toc485974285"/>
      <w:r>
        <w:t>Recommandations</w:t>
      </w:r>
      <w:bookmarkEnd w:id="28"/>
      <w:bookmarkEnd w:id="29"/>
      <w:bookmarkEnd w:id="30"/>
    </w:p>
    <w:p w:rsidR="0095627D" w:rsidRPr="00B96F60" w:rsidRDefault="0095627D" w:rsidP="0095627D">
      <w:pPr>
        <w:pStyle w:val="BodyText3"/>
      </w:pPr>
      <w:r>
        <w:t>Cette question vise à différencier les espèces qui ne sont pas présentes dans la région évaluée (1) des espèces qui sont établies dans la région évaluée (3). Les espèces qui sont présentes dans la région évaluée mais qui n'y sont pas établies obtiennent la cote 2.</w:t>
      </w:r>
    </w:p>
    <w:p w:rsidR="0095627D" w:rsidRPr="00B96F60" w:rsidRDefault="0095627D" w:rsidP="0095627D">
      <w:pPr>
        <w:pStyle w:val="Heading2"/>
      </w:pPr>
      <w:bookmarkStart w:id="31" w:name="_Toc439320660"/>
      <w:bookmarkStart w:id="32" w:name="_Toc439659540"/>
      <w:bookmarkStart w:id="33" w:name="_Toc485974286"/>
      <w:r>
        <w:t>Question 2</w:t>
      </w:r>
      <w:bookmarkEnd w:id="31"/>
      <w:bookmarkEnd w:id="32"/>
      <w:bookmarkEnd w:id="33"/>
    </w:p>
    <w:p w:rsidR="0095627D" w:rsidRPr="00B96F60" w:rsidRDefault="0095627D" w:rsidP="0095627D">
      <w:pPr>
        <w:spacing w:line="240" w:lineRule="auto"/>
        <w:rPr>
          <w:rFonts w:eastAsia="Times New Roman"/>
        </w:rPr>
      </w:pPr>
      <w:r>
        <w:t>À quelle fréquence et en quel nombre s'attend-on à ce que l'</w:t>
      </w:r>
      <w:r>
        <w:rPr>
          <w:i/>
        </w:rPr>
        <w:t>espèce</w:t>
      </w:r>
      <w:r>
        <w:t xml:space="preserve"> arrive dans la </w:t>
      </w:r>
      <w:r>
        <w:rPr>
          <w:i/>
        </w:rPr>
        <w:t>région évaluée</w:t>
      </w:r>
      <w:r>
        <w:t>?</w:t>
      </w:r>
    </w:p>
    <w:p w:rsidR="0095627D" w:rsidRPr="00B96F60" w:rsidRDefault="0095627D" w:rsidP="0095627D">
      <w:pPr>
        <w:pStyle w:val="Heading3"/>
      </w:pPr>
      <w:bookmarkStart w:id="34" w:name="_Toc439320661"/>
      <w:bookmarkStart w:id="35" w:name="_Toc439659541"/>
      <w:bookmarkStart w:id="36" w:name="_Toc485974287"/>
      <w:r>
        <w:t>Réponses</w:t>
      </w:r>
      <w:bookmarkEnd w:id="34"/>
      <w:bookmarkEnd w:id="35"/>
      <w:bookmarkEnd w:id="36"/>
    </w:p>
    <w:p w:rsidR="0095627D" w:rsidRPr="00B96F60" w:rsidRDefault="0095627D" w:rsidP="0095627D">
      <w:pPr>
        <w:pStyle w:val="NoSpacing"/>
        <w:rPr>
          <w:rFonts w:eastAsia="Times New Roman"/>
        </w:rPr>
      </w:pPr>
      <w:r>
        <w:t>1 – Rarement, avec peu d'individus</w:t>
      </w:r>
    </w:p>
    <w:p w:rsidR="0095627D" w:rsidRPr="00B96F60" w:rsidRDefault="0095627D" w:rsidP="0095627D">
      <w:pPr>
        <w:pStyle w:val="NoSpacing"/>
        <w:rPr>
          <w:rFonts w:eastAsia="Times New Roman"/>
        </w:rPr>
      </w:pPr>
      <w:r>
        <w:t>2 – Fréquemment, avec peu d'individus OU rarement, avec un grand nombre d'individus</w:t>
      </w:r>
    </w:p>
    <w:p w:rsidR="0095627D" w:rsidRPr="00B96F60" w:rsidRDefault="0095627D" w:rsidP="0095627D">
      <w:pPr>
        <w:pStyle w:val="NoSpacing"/>
        <w:rPr>
          <w:rFonts w:eastAsia="Times New Roman"/>
        </w:rPr>
      </w:pPr>
      <w:r>
        <w:t>3 – Fréquemment, avec un grand nombre d'individus</w:t>
      </w:r>
    </w:p>
    <w:p w:rsidR="0095627D" w:rsidRPr="00B96F60" w:rsidRDefault="0095627D" w:rsidP="0095627D">
      <w:pPr>
        <w:pStyle w:val="Heading3"/>
      </w:pPr>
      <w:bookmarkStart w:id="37" w:name="_Toc439320662"/>
      <w:bookmarkStart w:id="38" w:name="_Toc439659542"/>
      <w:bookmarkStart w:id="39" w:name="_Toc485974288"/>
      <w:r>
        <w:t>Recommandations</w:t>
      </w:r>
      <w:bookmarkEnd w:id="37"/>
      <w:bookmarkEnd w:id="38"/>
      <w:bookmarkEnd w:id="39"/>
    </w:p>
    <w:p w:rsidR="0095627D" w:rsidRPr="00B96F60" w:rsidRDefault="0095627D" w:rsidP="0095627D">
      <w:pPr>
        <w:pStyle w:val="BodyText3"/>
      </w:pPr>
      <w:r>
        <w:t xml:space="preserve">Prenez en compte l'arrivée initiale dans la région évaluée par les principaux vecteurs uniquement. Ne prenez pas en compte la propagation secondaire (anthropique ou naturelle) au sein de la région évaluée par une espèce déjà présente. </w:t>
      </w:r>
    </w:p>
    <w:p w:rsidR="0095627D" w:rsidRPr="00B96F60" w:rsidRDefault="0095627D" w:rsidP="0095627D">
      <w:pPr>
        <w:spacing w:line="240" w:lineRule="auto"/>
        <w:rPr>
          <w:rFonts w:eastAsia="Times New Roman"/>
        </w:rPr>
      </w:pPr>
      <w:r>
        <w:t xml:space="preserve">Prenez en compte l'ensemble des principaux vecteurs anthropiques et naturels de transport dans la région évaluée (p. ex., l'eau de ballast, la salissure des coques, l'aquaculture, le transport par corps flottant, et la dispersion naturelle en dehors de la région évaluée). </w:t>
      </w:r>
    </w:p>
    <w:p w:rsidR="0095627D" w:rsidRPr="00B96F60" w:rsidRDefault="0095627D" w:rsidP="0095627D">
      <w:pPr>
        <w:pStyle w:val="Heading2"/>
      </w:pPr>
      <w:r>
        <w:br w:type="page"/>
      </w:r>
      <w:bookmarkStart w:id="40" w:name="_Toc439320663"/>
      <w:bookmarkStart w:id="41" w:name="_Toc439659543"/>
      <w:bookmarkStart w:id="42" w:name="_Toc485974289"/>
      <w:r>
        <w:t>Question 3</w:t>
      </w:r>
      <w:bookmarkEnd w:id="40"/>
      <w:bookmarkEnd w:id="41"/>
      <w:bookmarkEnd w:id="42"/>
    </w:p>
    <w:p w:rsidR="0095627D" w:rsidRPr="00B96F60" w:rsidRDefault="0095627D" w:rsidP="0095627D">
      <w:pPr>
        <w:spacing w:line="240" w:lineRule="auto"/>
        <w:rPr>
          <w:rFonts w:eastAsia="Times New Roman"/>
        </w:rPr>
      </w:pPr>
      <w:r>
        <w:t>Quelle proportion de la région évaluée présente un habitat propice à l'espèce?</w:t>
      </w:r>
    </w:p>
    <w:p w:rsidR="0095627D" w:rsidRPr="00B96F60" w:rsidRDefault="0095627D" w:rsidP="0095627D">
      <w:pPr>
        <w:pStyle w:val="Heading3"/>
      </w:pPr>
      <w:bookmarkStart w:id="43" w:name="_Toc439320664"/>
      <w:bookmarkStart w:id="44" w:name="_Toc439659544"/>
      <w:bookmarkStart w:id="45" w:name="_Toc485974290"/>
      <w:r>
        <w:t>Réponses</w:t>
      </w:r>
      <w:bookmarkEnd w:id="43"/>
      <w:bookmarkEnd w:id="44"/>
      <w:bookmarkEnd w:id="45"/>
    </w:p>
    <w:p w:rsidR="0095627D" w:rsidRPr="00B96F60" w:rsidRDefault="0095627D" w:rsidP="0095627D">
      <w:pPr>
        <w:pStyle w:val="NoSpacing"/>
        <w:rPr>
          <w:rFonts w:eastAsia="Times New Roman"/>
        </w:rPr>
      </w:pPr>
      <w:r>
        <w:t>1 – Proportion négligeable de la région évaluée</w:t>
      </w:r>
    </w:p>
    <w:p w:rsidR="0095627D" w:rsidRPr="00B96F60" w:rsidRDefault="0095627D" w:rsidP="0095627D">
      <w:pPr>
        <w:pStyle w:val="NoSpacing"/>
        <w:rPr>
          <w:rFonts w:eastAsia="Times New Roman"/>
        </w:rPr>
      </w:pPr>
      <w:r>
        <w:t>2 – Proportion modérée de la région évaluée</w:t>
      </w:r>
    </w:p>
    <w:p w:rsidR="0095627D" w:rsidRPr="00B96F60" w:rsidRDefault="0095627D" w:rsidP="0095627D">
      <w:pPr>
        <w:pStyle w:val="NoSpacing"/>
        <w:rPr>
          <w:rFonts w:eastAsia="Times New Roman"/>
        </w:rPr>
      </w:pPr>
      <w:r>
        <w:t>3 – Très grande proportion de la région évaluée</w:t>
      </w:r>
    </w:p>
    <w:p w:rsidR="0095627D" w:rsidRPr="00B96F60" w:rsidRDefault="0095627D" w:rsidP="0095627D">
      <w:pPr>
        <w:pStyle w:val="Heading3"/>
      </w:pPr>
      <w:bookmarkStart w:id="46" w:name="_Toc439320665"/>
      <w:bookmarkStart w:id="47" w:name="_Toc439659545"/>
      <w:bookmarkStart w:id="48" w:name="_Toc485974291"/>
      <w:r>
        <w:t>Recommandations</w:t>
      </w:r>
      <w:bookmarkEnd w:id="46"/>
      <w:bookmarkEnd w:id="47"/>
      <w:bookmarkEnd w:id="48"/>
    </w:p>
    <w:p w:rsidR="0095627D" w:rsidRPr="00B96F60" w:rsidRDefault="0095627D" w:rsidP="0095627D">
      <w:pPr>
        <w:pStyle w:val="BlockText"/>
      </w:pPr>
      <w:r>
        <w:t>Cette question vise à différencier les spécialistes de l'habitat (1) des généralistes de l'habitat (3). Les espèces qui se situent entre ces deux extrêmes obtiennent la cote 2.</w:t>
      </w:r>
    </w:p>
    <w:p w:rsidR="0095627D" w:rsidRPr="00B96F60" w:rsidRDefault="0095627D" w:rsidP="0095627D">
      <w:pPr>
        <w:pStyle w:val="BlockText"/>
      </w:pPr>
      <w:r>
        <w:t xml:space="preserve">Prenez d'abord en compte la zone d'habitat générale de l'espèce (p. ex., intertidale, </w:t>
      </w:r>
      <w:proofErr w:type="spellStart"/>
      <w:r>
        <w:t>infratidale</w:t>
      </w:r>
      <w:proofErr w:type="spellEnd"/>
      <w:r>
        <w:t>, benthique et pélagique). Puis, prenez en compte la proportion de cette zone au sein de la région évaluée qui présente un habitat propice à l'espèce.</w:t>
      </w:r>
    </w:p>
    <w:p w:rsidR="0095627D" w:rsidRPr="00B96F60" w:rsidRDefault="0095627D" w:rsidP="0095627D">
      <w:pPr>
        <w:pStyle w:val="BlockText"/>
      </w:pPr>
      <w:r>
        <w:t>Prenez en compte l'habitat anthropique propice (p. ex., les quais flottants et les sites d'aquaculture) ainsi que l'habitat naturel.</w:t>
      </w:r>
    </w:p>
    <w:p w:rsidR="0095627D" w:rsidRPr="00B96F60" w:rsidRDefault="0095627D" w:rsidP="0095627D">
      <w:pPr>
        <w:pStyle w:val="Heading2"/>
      </w:pPr>
      <w:bookmarkStart w:id="49" w:name="_Toc439320666"/>
      <w:bookmarkStart w:id="50" w:name="_Toc439659546"/>
      <w:bookmarkStart w:id="51" w:name="_Toc485974292"/>
      <w:r>
        <w:t>Question 4</w:t>
      </w:r>
      <w:bookmarkEnd w:id="49"/>
      <w:bookmarkEnd w:id="50"/>
      <w:bookmarkEnd w:id="51"/>
    </w:p>
    <w:p w:rsidR="0095627D" w:rsidRPr="00B96F60" w:rsidRDefault="0095627D" w:rsidP="0095627D">
      <w:pPr>
        <w:spacing w:line="240" w:lineRule="auto"/>
        <w:rPr>
          <w:rFonts w:eastAsia="Times New Roman"/>
        </w:rPr>
      </w:pPr>
      <w:r>
        <w:t xml:space="preserve">Quelle proportion de la </w:t>
      </w:r>
      <w:r>
        <w:rPr>
          <w:i/>
        </w:rPr>
        <w:t>région évaluée</w:t>
      </w:r>
      <w:r>
        <w:t xml:space="preserve"> présente des conditions environnementales propices à la survie de l'</w:t>
      </w:r>
      <w:r>
        <w:rPr>
          <w:i/>
        </w:rPr>
        <w:t>espèce</w:t>
      </w:r>
      <w:r>
        <w:t>?</w:t>
      </w:r>
    </w:p>
    <w:p w:rsidR="0095627D" w:rsidRPr="00B96F60" w:rsidRDefault="0095627D" w:rsidP="0095627D">
      <w:pPr>
        <w:pStyle w:val="Heading3"/>
      </w:pPr>
      <w:bookmarkStart w:id="52" w:name="_Toc439320667"/>
      <w:bookmarkStart w:id="53" w:name="_Toc439659547"/>
      <w:bookmarkStart w:id="54" w:name="_Toc485974293"/>
      <w:r>
        <w:t>Réponses</w:t>
      </w:r>
      <w:bookmarkEnd w:id="52"/>
      <w:bookmarkEnd w:id="53"/>
      <w:bookmarkEnd w:id="54"/>
    </w:p>
    <w:p w:rsidR="0095627D" w:rsidRPr="00B96F60" w:rsidRDefault="0095627D" w:rsidP="0095627D">
      <w:pPr>
        <w:pStyle w:val="NoSpacing"/>
        <w:rPr>
          <w:rFonts w:eastAsia="Times New Roman"/>
        </w:rPr>
      </w:pPr>
      <w:bookmarkStart w:id="55" w:name="_Toc439320668"/>
      <w:bookmarkStart w:id="56" w:name="_Toc439659548"/>
      <w:r>
        <w:t>1 – Proportion négligeable de la région évaluée</w:t>
      </w:r>
    </w:p>
    <w:p w:rsidR="0095627D" w:rsidRPr="00B96F60" w:rsidRDefault="0095627D" w:rsidP="0095627D">
      <w:pPr>
        <w:pStyle w:val="NoSpacing"/>
        <w:rPr>
          <w:rFonts w:eastAsia="Times New Roman"/>
        </w:rPr>
      </w:pPr>
      <w:r>
        <w:t>2 – Proportion modérée de la région évaluée</w:t>
      </w:r>
    </w:p>
    <w:p w:rsidR="0095627D" w:rsidRPr="00B96F60" w:rsidRDefault="0095627D" w:rsidP="0095627D">
      <w:pPr>
        <w:pStyle w:val="NoSpacing"/>
        <w:rPr>
          <w:rFonts w:eastAsia="Times New Roman"/>
        </w:rPr>
      </w:pPr>
      <w:r>
        <w:t>3 – Très grande proportion de la région évaluée</w:t>
      </w:r>
    </w:p>
    <w:p w:rsidR="0095627D" w:rsidRPr="00B96F60" w:rsidRDefault="0095627D" w:rsidP="0095627D">
      <w:pPr>
        <w:pStyle w:val="Heading3"/>
      </w:pPr>
      <w:bookmarkStart w:id="57" w:name="_Toc485974294"/>
      <w:r>
        <w:t>Recommandations</w:t>
      </w:r>
      <w:bookmarkEnd w:id="55"/>
      <w:bookmarkEnd w:id="56"/>
      <w:bookmarkEnd w:id="57"/>
    </w:p>
    <w:p w:rsidR="0095627D" w:rsidRPr="00B96F60" w:rsidRDefault="0095627D" w:rsidP="0095627D">
      <w:pPr>
        <w:pStyle w:val="BlockText"/>
      </w:pPr>
      <w:r>
        <w:t>Cette question vise à différencier les espèces qui évoluent dans des conditions environnementales très peu propices à la survie (1) de celles qui évoluent dans des conditions environnementales très propices (3). Les espèces qui se situent entre ces deux extrêmes obtiennent la cote 2.</w:t>
      </w:r>
    </w:p>
    <w:p w:rsidR="0095627D" w:rsidRPr="00B96F60" w:rsidRDefault="0095627D" w:rsidP="0095627D">
      <w:pPr>
        <w:pStyle w:val="BlockText"/>
      </w:pPr>
      <w:r>
        <w:t>Prenez en compte les conditions environnementales (p. ex., la température, la salinité et la turbidité) dans son habitat propice (voir Question 3).</w:t>
      </w:r>
    </w:p>
    <w:p w:rsidR="0095627D" w:rsidRPr="00B96F60" w:rsidRDefault="0095627D" w:rsidP="0095627D">
      <w:pPr>
        <w:pStyle w:val="BlockText"/>
      </w:pPr>
      <w:r>
        <w:t xml:space="preserve">Prenez en compte le stade biologique le plus tolérant à n'importe quel moment de l'année. </w:t>
      </w:r>
    </w:p>
    <w:p w:rsidR="0095627D" w:rsidRPr="00B96F60" w:rsidRDefault="0095627D" w:rsidP="0095627D">
      <w:pPr>
        <w:pStyle w:val="BlockText"/>
      </w:pPr>
      <w:r>
        <w:t>Prenez en compte la survie uniquement, et non la reproduction.</w:t>
      </w:r>
    </w:p>
    <w:p w:rsidR="0095627D" w:rsidRPr="00B96F60" w:rsidRDefault="0095627D" w:rsidP="0095627D">
      <w:pPr>
        <w:pStyle w:val="Heading2"/>
      </w:pPr>
      <w:bookmarkStart w:id="58" w:name="_Toc439320669"/>
      <w:bookmarkStart w:id="59" w:name="_Toc439659549"/>
      <w:bookmarkStart w:id="60" w:name="_Toc485974295"/>
      <w:r>
        <w:t>Question 5</w:t>
      </w:r>
      <w:bookmarkEnd w:id="58"/>
      <w:bookmarkEnd w:id="59"/>
      <w:bookmarkEnd w:id="60"/>
    </w:p>
    <w:p w:rsidR="0095627D" w:rsidRPr="00B96F60" w:rsidRDefault="0095627D" w:rsidP="0095627D">
      <w:pPr>
        <w:spacing w:line="240" w:lineRule="auto"/>
        <w:rPr>
          <w:rFonts w:eastAsia="Times New Roman"/>
        </w:rPr>
      </w:pPr>
      <w:r>
        <w:t>La région évaluée remplit-elle les conditions particulières dont l'</w:t>
      </w:r>
      <w:r>
        <w:rPr>
          <w:i/>
        </w:rPr>
        <w:t>espèce</w:t>
      </w:r>
      <w:r>
        <w:t xml:space="preserve"> a besoin pour sa reproduction? </w:t>
      </w:r>
    </w:p>
    <w:p w:rsidR="0095627D" w:rsidRPr="00B96F60" w:rsidRDefault="0095627D" w:rsidP="0095627D">
      <w:pPr>
        <w:pStyle w:val="Heading3"/>
      </w:pPr>
      <w:bookmarkStart w:id="61" w:name="_Toc439320670"/>
      <w:bookmarkStart w:id="62" w:name="_Toc439659550"/>
      <w:bookmarkStart w:id="63" w:name="_Toc485974296"/>
      <w:r>
        <w:t>Réponses</w:t>
      </w:r>
      <w:bookmarkEnd w:id="61"/>
      <w:bookmarkEnd w:id="62"/>
      <w:bookmarkEnd w:id="63"/>
    </w:p>
    <w:p w:rsidR="0095627D" w:rsidRPr="00B96F60" w:rsidRDefault="0095627D" w:rsidP="0095627D">
      <w:pPr>
        <w:pStyle w:val="NoSpacing"/>
        <w:rPr>
          <w:rFonts w:eastAsia="Times New Roman"/>
        </w:rPr>
      </w:pPr>
      <w:r>
        <w:t>1 – Presque jamais</w:t>
      </w:r>
    </w:p>
    <w:p w:rsidR="0095627D" w:rsidRPr="00B96F60" w:rsidRDefault="0095627D" w:rsidP="0095627D">
      <w:pPr>
        <w:pStyle w:val="NoSpacing"/>
        <w:rPr>
          <w:rFonts w:eastAsia="Times New Roman"/>
        </w:rPr>
      </w:pPr>
      <w:r>
        <w:t>2 – Parfois</w:t>
      </w:r>
    </w:p>
    <w:p w:rsidR="0095627D" w:rsidRPr="00B96F60" w:rsidRDefault="0095627D" w:rsidP="0095627D">
      <w:pPr>
        <w:pStyle w:val="NoSpacing"/>
        <w:rPr>
          <w:rFonts w:eastAsia="Times New Roman"/>
        </w:rPr>
      </w:pPr>
      <w:r>
        <w:t>3 – Presque toujours</w:t>
      </w:r>
    </w:p>
    <w:p w:rsidR="0095627D" w:rsidRPr="00B96F60" w:rsidRDefault="0095627D" w:rsidP="0095627D">
      <w:pPr>
        <w:pStyle w:val="Heading3"/>
      </w:pPr>
      <w:bookmarkStart w:id="64" w:name="_Toc439320671"/>
      <w:bookmarkStart w:id="65" w:name="_Toc439659551"/>
      <w:bookmarkStart w:id="66" w:name="_Toc485974297"/>
      <w:r>
        <w:t>Recommandations</w:t>
      </w:r>
      <w:bookmarkEnd w:id="64"/>
      <w:bookmarkEnd w:id="65"/>
      <w:bookmarkEnd w:id="66"/>
    </w:p>
    <w:p w:rsidR="0095627D" w:rsidRPr="00B96F60" w:rsidRDefault="0095627D" w:rsidP="0095627D">
      <w:pPr>
        <w:pStyle w:val="BlockText"/>
      </w:pPr>
      <w:r>
        <w:t>Cette question vise à différencier les espèces qui subissent de graves contraintes en matière de reproduction dans la région évaluée et qui sont très peu susceptibles de se reproduire au cours d'une année type (1) de celles qui subissent peu de contraintes en matière de reproduction dans la région évaluée et qui sont très susceptibles de se reproduire chaque année (3). Les espèces qui se situent entre ces deux extrêmes obtiennent la cote 2.</w:t>
      </w:r>
    </w:p>
    <w:p w:rsidR="0095627D" w:rsidRPr="00B96F60" w:rsidRDefault="0095627D" w:rsidP="0095627D">
      <w:pPr>
        <w:pStyle w:val="BlockText"/>
      </w:pPr>
      <w:r>
        <w:t>Prenez en compte toute contrainte (p. ex., la température, la salinité et l'habitat propre au stade) au niveau du développement ontogénétique de l'espèce (p. ex., le frai, la fertilisation et la dispersion des propagules) qui peut avoir une incidence sur sa capacité à se reproduire avec succès dans un habitat autrement propice (voir Question 3).</w:t>
      </w:r>
    </w:p>
    <w:p w:rsidR="0095627D" w:rsidRPr="00B96F60" w:rsidRDefault="0095627D" w:rsidP="0095627D">
      <w:pPr>
        <w:pStyle w:val="Heading2"/>
      </w:pPr>
      <w:bookmarkStart w:id="67" w:name="_Toc439320672"/>
      <w:bookmarkStart w:id="68" w:name="_Toc439659552"/>
      <w:bookmarkStart w:id="69" w:name="_Toc485974298"/>
      <w:r>
        <w:t>Question 6</w:t>
      </w:r>
      <w:bookmarkEnd w:id="67"/>
      <w:bookmarkEnd w:id="68"/>
      <w:bookmarkEnd w:id="69"/>
    </w:p>
    <w:p w:rsidR="0095627D" w:rsidRPr="00B96F60" w:rsidRDefault="0095627D" w:rsidP="0095627D">
      <w:pPr>
        <w:spacing w:line="240" w:lineRule="auto"/>
        <w:rPr>
          <w:rFonts w:eastAsia="Times New Roman"/>
        </w:rPr>
      </w:pPr>
      <w:r>
        <w:t xml:space="preserve">Dans quelle mesure les agents de contrôle naturels pourraient-ils ralentir la </w:t>
      </w:r>
      <w:r>
        <w:rPr>
          <w:i/>
        </w:rPr>
        <w:t>croissance de la population</w:t>
      </w:r>
      <w:r>
        <w:t xml:space="preserve"> dans la </w:t>
      </w:r>
      <w:r>
        <w:rPr>
          <w:i/>
        </w:rPr>
        <w:t>région évaluée</w:t>
      </w:r>
      <w:r>
        <w:t xml:space="preserve">? </w:t>
      </w:r>
    </w:p>
    <w:p w:rsidR="0095627D" w:rsidRPr="00B96F60" w:rsidRDefault="0095627D" w:rsidP="0095627D">
      <w:pPr>
        <w:pStyle w:val="Heading3"/>
      </w:pPr>
      <w:bookmarkStart w:id="70" w:name="_Toc439320673"/>
      <w:bookmarkStart w:id="71" w:name="_Toc439659553"/>
      <w:bookmarkStart w:id="72" w:name="_Toc485974299"/>
      <w:r>
        <w:t>Réponses</w:t>
      </w:r>
      <w:bookmarkEnd w:id="70"/>
      <w:bookmarkEnd w:id="71"/>
      <w:bookmarkEnd w:id="72"/>
    </w:p>
    <w:p w:rsidR="0095627D" w:rsidRPr="00B96F60" w:rsidRDefault="0095627D" w:rsidP="0095627D">
      <w:pPr>
        <w:pStyle w:val="NoSpacing"/>
        <w:rPr>
          <w:rFonts w:eastAsia="Times New Roman"/>
        </w:rPr>
      </w:pPr>
      <w:r>
        <w:t>1 – Il est probable qu’ils restreignent fortement la croissance de la population</w:t>
      </w:r>
    </w:p>
    <w:p w:rsidR="0095627D" w:rsidRPr="00B96F60" w:rsidRDefault="0095627D" w:rsidP="0095627D">
      <w:pPr>
        <w:pStyle w:val="NoSpacing"/>
        <w:rPr>
          <w:rFonts w:eastAsia="Times New Roman"/>
        </w:rPr>
      </w:pPr>
      <w:r>
        <w:t>2 – Ils pourraient ralentir la croissance de la population</w:t>
      </w:r>
    </w:p>
    <w:p w:rsidR="0095627D" w:rsidRPr="00B96F60" w:rsidRDefault="0095627D" w:rsidP="0095627D">
      <w:pPr>
        <w:pStyle w:val="NoSpacing"/>
        <w:rPr>
          <w:rFonts w:eastAsia="Times New Roman"/>
        </w:rPr>
      </w:pPr>
      <w:r>
        <w:t>3 – Il est peu probable qu'ils ralentissent la croissance de la population</w:t>
      </w:r>
    </w:p>
    <w:p w:rsidR="0095627D" w:rsidRDefault="0095627D" w:rsidP="0095627D">
      <w:pPr>
        <w:rPr>
          <w:rFonts w:eastAsiaTheme="majorEastAsia" w:cstheme="majorBidi"/>
          <w:bCs/>
          <w:i/>
          <w:sz w:val="28"/>
        </w:rPr>
      </w:pPr>
      <w:bookmarkStart w:id="73" w:name="_Toc439320674"/>
      <w:r>
        <w:br w:type="page"/>
      </w:r>
    </w:p>
    <w:p w:rsidR="0095627D" w:rsidRPr="00B96F60" w:rsidRDefault="0095627D" w:rsidP="0095627D">
      <w:pPr>
        <w:pStyle w:val="Heading3"/>
      </w:pPr>
      <w:bookmarkStart w:id="74" w:name="_Toc439659554"/>
      <w:bookmarkStart w:id="75" w:name="_Toc485974300"/>
      <w:r>
        <w:t>Recommandations</w:t>
      </w:r>
      <w:bookmarkEnd w:id="73"/>
      <w:bookmarkEnd w:id="74"/>
      <w:bookmarkEnd w:id="75"/>
    </w:p>
    <w:p w:rsidR="0095627D" w:rsidRPr="00B96F60" w:rsidRDefault="0095627D" w:rsidP="0095627D">
      <w:pPr>
        <w:spacing w:line="240" w:lineRule="auto"/>
        <w:rPr>
          <w:rFonts w:eastAsia="Times New Roman"/>
        </w:rPr>
      </w:pPr>
      <w:r>
        <w:t xml:space="preserve">Cette question vise à différencier les espèces qui ont des agents de contrôle naturels </w:t>
      </w:r>
      <w:r>
        <w:rPr>
          <w:i/>
        </w:rPr>
        <w:t>efficaces</w:t>
      </w:r>
      <w:r>
        <w:t xml:space="preserve"> connus dans la région évaluée (1) de celles qui n'ont pas d'agents de contrôle naturels efficaces connus dans la région évaluée (3). Les espèces qui ont des agents de contrôle naturels connus, mais pas forcément efficaces, dans la région évaluée obtiennent la cote 2.</w:t>
      </w:r>
    </w:p>
    <w:p w:rsidR="0095627D" w:rsidRPr="00B96F60" w:rsidRDefault="0095627D" w:rsidP="0095627D">
      <w:pPr>
        <w:spacing w:line="240" w:lineRule="auto"/>
        <w:rPr>
          <w:rFonts w:eastAsia="Times New Roman"/>
        </w:rPr>
      </w:pPr>
      <w:r>
        <w:t>Prenez en compte la présence et l'incidence des agents de contrôle naturels connus (p. ex., les prédateurs, les concurrents, la maladie et la perturbation) dans l'habitat propice de l'espèce (voir Question 3) et dans quelle mesure ils pourraient ralentir la croissance de la population.</w:t>
      </w:r>
    </w:p>
    <w:p w:rsidR="0095627D" w:rsidRPr="00B96F60" w:rsidRDefault="0095627D" w:rsidP="0095627D">
      <w:pPr>
        <w:pStyle w:val="Heading2"/>
      </w:pPr>
      <w:bookmarkStart w:id="76" w:name="_Toc439320675"/>
      <w:bookmarkStart w:id="77" w:name="_Toc439659555"/>
      <w:bookmarkStart w:id="78" w:name="_Toc485974301"/>
      <w:r>
        <w:t>Question 7</w:t>
      </w:r>
      <w:bookmarkEnd w:id="76"/>
      <w:bookmarkEnd w:id="77"/>
      <w:bookmarkEnd w:id="78"/>
    </w:p>
    <w:p w:rsidR="0095627D" w:rsidRPr="00B96F60" w:rsidRDefault="0095627D" w:rsidP="0095627D">
      <w:pPr>
        <w:spacing w:line="240" w:lineRule="auto"/>
        <w:rPr>
          <w:rFonts w:eastAsia="Times New Roman"/>
        </w:rPr>
      </w:pPr>
      <w:r>
        <w:t>Quelle est la superficie dans laquelle l'</w:t>
      </w:r>
      <w:r>
        <w:rPr>
          <w:i/>
        </w:rPr>
        <w:t>espèce</w:t>
      </w:r>
      <w:r>
        <w:t xml:space="preserve"> pourrait se disperser naturellement dans la </w:t>
      </w:r>
      <w:r>
        <w:rPr>
          <w:i/>
        </w:rPr>
        <w:t>région évaluée</w:t>
      </w:r>
      <w:r>
        <w:t xml:space="preserve">? </w:t>
      </w:r>
    </w:p>
    <w:p w:rsidR="0095627D" w:rsidRPr="00B96F60" w:rsidRDefault="0095627D" w:rsidP="0095627D">
      <w:pPr>
        <w:pStyle w:val="Heading3"/>
      </w:pPr>
      <w:bookmarkStart w:id="79" w:name="_Toc439320676"/>
      <w:bookmarkStart w:id="80" w:name="_Toc439659556"/>
      <w:bookmarkStart w:id="81" w:name="_Toc485974302"/>
      <w:r>
        <w:t>Réponses</w:t>
      </w:r>
      <w:bookmarkEnd w:id="79"/>
      <w:bookmarkEnd w:id="80"/>
      <w:bookmarkEnd w:id="81"/>
    </w:p>
    <w:p w:rsidR="0095627D" w:rsidRPr="00B96F60" w:rsidRDefault="0095627D" w:rsidP="0095627D">
      <w:pPr>
        <w:pStyle w:val="NoSpacing"/>
        <w:rPr>
          <w:rFonts w:eastAsia="Times New Roman"/>
        </w:rPr>
      </w:pPr>
      <w:r>
        <w:t>1 – Très limitée</w:t>
      </w:r>
    </w:p>
    <w:p w:rsidR="0095627D" w:rsidRPr="00B96F60" w:rsidRDefault="0095627D" w:rsidP="0095627D">
      <w:pPr>
        <w:pStyle w:val="NoSpacing"/>
        <w:rPr>
          <w:rFonts w:eastAsia="Times New Roman"/>
        </w:rPr>
      </w:pPr>
      <w:r>
        <w:t>2 – Modérée</w:t>
      </w:r>
    </w:p>
    <w:p w:rsidR="0095627D" w:rsidRPr="00B96F60" w:rsidRDefault="0095627D" w:rsidP="0095627D">
      <w:pPr>
        <w:pStyle w:val="NoSpacing"/>
        <w:rPr>
          <w:rFonts w:eastAsia="Times New Roman"/>
        </w:rPr>
      </w:pPr>
      <w:r>
        <w:t>3 – Vaste</w:t>
      </w:r>
    </w:p>
    <w:p w:rsidR="0095627D" w:rsidRPr="00B96F60" w:rsidRDefault="0095627D" w:rsidP="0095627D">
      <w:pPr>
        <w:pStyle w:val="Heading3"/>
      </w:pPr>
      <w:bookmarkStart w:id="82" w:name="_Toc439320677"/>
      <w:bookmarkStart w:id="83" w:name="_Toc439659557"/>
      <w:bookmarkStart w:id="84" w:name="_Toc485974303"/>
      <w:r>
        <w:t>Recommandations</w:t>
      </w:r>
      <w:bookmarkEnd w:id="82"/>
      <w:bookmarkEnd w:id="83"/>
      <w:bookmarkEnd w:id="84"/>
    </w:p>
    <w:p w:rsidR="0095627D" w:rsidRPr="00B96F60" w:rsidRDefault="0095627D" w:rsidP="0095627D">
      <w:pPr>
        <w:spacing w:line="240" w:lineRule="auto"/>
        <w:rPr>
          <w:rFonts w:eastAsia="Times New Roman"/>
        </w:rPr>
      </w:pPr>
      <w:r>
        <w:t>Cette question vise à différencier les espèces qui subissent de graves contraintes en matière de dispersion naturelle (p. ex., court stade larvaire planctonique et adultes sessiles) (1) de celles qui subissent peu de contraintes (p. ex., long stade larvaire planctonique et adultes mobiles) (3). Les espèces qui se situent entre ces deux extrêmes obtiennent la cote 2.</w:t>
      </w:r>
    </w:p>
    <w:p w:rsidR="0095627D" w:rsidRPr="00B96F60" w:rsidRDefault="0095627D" w:rsidP="0095627D">
      <w:pPr>
        <w:spacing w:line="240" w:lineRule="auto"/>
        <w:rPr>
          <w:rFonts w:eastAsia="Times New Roman"/>
        </w:rPr>
      </w:pPr>
      <w:r>
        <w:t>Prenez en compte les vecteurs de dispersion naturelle (p. ex., les courants, le transport par corps flottant et la migration) pour tous les stades biologiques.</w:t>
      </w:r>
    </w:p>
    <w:p w:rsidR="0095627D" w:rsidRPr="00B96F60" w:rsidRDefault="0095627D" w:rsidP="0095627D">
      <w:pPr>
        <w:spacing w:line="240" w:lineRule="auto"/>
        <w:rPr>
          <w:rFonts w:eastAsia="Times New Roman"/>
        </w:rPr>
      </w:pPr>
      <w:r>
        <w:t xml:space="preserve">Prenez en compte toute contrainte sur les vecteurs de dispersion naturelle dans la région évaluée. </w:t>
      </w:r>
    </w:p>
    <w:p w:rsidR="0095627D" w:rsidRPr="00B96F60" w:rsidRDefault="0095627D" w:rsidP="0095627D">
      <w:pPr>
        <w:pStyle w:val="Heading2"/>
      </w:pPr>
      <w:bookmarkStart w:id="85" w:name="_Toc439320678"/>
      <w:bookmarkStart w:id="86" w:name="_Toc439659558"/>
      <w:bookmarkStart w:id="87" w:name="_Toc485974304"/>
      <w:r>
        <w:t>Question 8</w:t>
      </w:r>
      <w:bookmarkEnd w:id="85"/>
      <w:bookmarkEnd w:id="86"/>
      <w:bookmarkEnd w:id="87"/>
    </w:p>
    <w:p w:rsidR="0095627D" w:rsidRPr="00B96F60" w:rsidRDefault="0095627D" w:rsidP="0095627D">
      <w:pPr>
        <w:spacing w:line="240" w:lineRule="auto"/>
        <w:rPr>
          <w:rFonts w:eastAsia="Times New Roman"/>
        </w:rPr>
      </w:pPr>
      <w:r>
        <w:t>Quelle est la superficie dans laquelle l'</w:t>
      </w:r>
      <w:r>
        <w:rPr>
          <w:i/>
        </w:rPr>
        <w:t>espèce</w:t>
      </w:r>
      <w:r>
        <w:t xml:space="preserve"> pourrait se disperser à cause de mécanismes anthropiques dans la </w:t>
      </w:r>
      <w:r>
        <w:rPr>
          <w:i/>
        </w:rPr>
        <w:t>région évaluée</w:t>
      </w:r>
      <w:r>
        <w:t xml:space="preserve">? </w:t>
      </w:r>
    </w:p>
    <w:p w:rsidR="0095627D" w:rsidRPr="00B96F60" w:rsidRDefault="0095627D" w:rsidP="0095627D">
      <w:pPr>
        <w:pStyle w:val="Heading3"/>
      </w:pPr>
      <w:bookmarkStart w:id="88" w:name="_Toc439320679"/>
      <w:bookmarkStart w:id="89" w:name="_Toc439659559"/>
      <w:bookmarkStart w:id="90" w:name="_Toc485974305"/>
      <w:r>
        <w:t>Réponses</w:t>
      </w:r>
      <w:bookmarkEnd w:id="88"/>
      <w:bookmarkEnd w:id="89"/>
      <w:bookmarkEnd w:id="90"/>
    </w:p>
    <w:p w:rsidR="0095627D" w:rsidRPr="00B96F60" w:rsidRDefault="0095627D" w:rsidP="0095627D">
      <w:pPr>
        <w:pStyle w:val="NoSpacing"/>
        <w:rPr>
          <w:rFonts w:eastAsia="Times New Roman"/>
        </w:rPr>
      </w:pPr>
      <w:r>
        <w:t>1 – Très limitée</w:t>
      </w:r>
    </w:p>
    <w:p w:rsidR="0095627D" w:rsidRPr="00B96F60" w:rsidRDefault="0095627D" w:rsidP="0095627D">
      <w:pPr>
        <w:pStyle w:val="NoSpacing"/>
        <w:rPr>
          <w:rFonts w:eastAsia="Times New Roman"/>
        </w:rPr>
      </w:pPr>
      <w:r>
        <w:t>2 – Modérée</w:t>
      </w:r>
    </w:p>
    <w:p w:rsidR="0095627D" w:rsidRPr="00B96F60" w:rsidRDefault="0095627D" w:rsidP="0095627D">
      <w:pPr>
        <w:pStyle w:val="NoSpacing"/>
        <w:rPr>
          <w:rFonts w:eastAsia="Times New Roman"/>
        </w:rPr>
      </w:pPr>
      <w:r>
        <w:t>3 – Vaste</w:t>
      </w:r>
    </w:p>
    <w:p w:rsidR="0095627D" w:rsidRPr="00B96F60" w:rsidRDefault="0095627D" w:rsidP="0095627D">
      <w:pPr>
        <w:pStyle w:val="Heading3"/>
      </w:pPr>
      <w:bookmarkStart w:id="91" w:name="_Toc439320680"/>
      <w:bookmarkStart w:id="92" w:name="_Toc439659560"/>
      <w:bookmarkStart w:id="93" w:name="_Toc485974306"/>
      <w:r>
        <w:t>Recommandations</w:t>
      </w:r>
      <w:bookmarkEnd w:id="91"/>
      <w:bookmarkEnd w:id="92"/>
      <w:bookmarkEnd w:id="93"/>
    </w:p>
    <w:p w:rsidR="0095627D" w:rsidRPr="00B96F60" w:rsidRDefault="0095627D" w:rsidP="0095627D">
      <w:pPr>
        <w:spacing w:line="240" w:lineRule="auto"/>
        <w:rPr>
          <w:rFonts w:eastAsia="Times New Roman"/>
        </w:rPr>
      </w:pPr>
      <w:r>
        <w:t>Cette question vise à différencier les espèces susceptibles d'être peu en contact ou pas en contact avec les mécanismes anthropiques de dispersion dans la région évaluée (1) de celles qui sont susceptibles d'être en contact avec les mécanismes anthropiques qui pourraient les disperser sur de longues distances (p. ex., parmi les échancrures) (3). Les espèces qui sont en contact avec les mécanismes anthropiques qui pourraient les disperser sur de courtes distances (p. ex., parmi les sites d'une échancrure) obtiennent la cote 2.</w:t>
      </w:r>
    </w:p>
    <w:p w:rsidR="0095627D" w:rsidRPr="00B96F60" w:rsidRDefault="0095627D" w:rsidP="0095627D">
      <w:pPr>
        <w:spacing w:line="240" w:lineRule="auto"/>
        <w:rPr>
          <w:rFonts w:eastAsia="Times New Roman"/>
        </w:rPr>
      </w:pPr>
      <w:r>
        <w:t>Prenez en compte les vecteurs de dispersion anthropique (p. ex., l'eau de ballast, la salissure des coques, l'aquaculture) pour tous les stades biologiques.</w:t>
      </w:r>
    </w:p>
    <w:p w:rsidR="0095627D" w:rsidRPr="00B96F60" w:rsidRDefault="0095627D" w:rsidP="0095627D">
      <w:pPr>
        <w:pStyle w:val="Heading2"/>
      </w:pPr>
      <w:bookmarkStart w:id="94" w:name="_Toc439320681"/>
      <w:bookmarkStart w:id="95" w:name="_Toc439659561"/>
      <w:bookmarkStart w:id="96" w:name="_Toc485974307"/>
      <w:r>
        <w:t>Question 9</w:t>
      </w:r>
      <w:bookmarkEnd w:id="94"/>
      <w:bookmarkEnd w:id="95"/>
      <w:bookmarkEnd w:id="96"/>
    </w:p>
    <w:p w:rsidR="0095627D" w:rsidRPr="00B96F60" w:rsidRDefault="0095627D" w:rsidP="0095627D">
      <w:pPr>
        <w:spacing w:line="240" w:lineRule="auto"/>
        <w:rPr>
          <w:rFonts w:eastAsia="Times New Roman"/>
        </w:rPr>
      </w:pPr>
      <w:r>
        <w:t xml:space="preserve">Quelle serait l'ampleur de l'impact que l'espèce pourrait exercer sur la </w:t>
      </w:r>
      <w:r>
        <w:rPr>
          <w:i/>
        </w:rPr>
        <w:t>croissance d'autres espèces</w:t>
      </w:r>
      <w:r>
        <w:t xml:space="preserve"> dans la </w:t>
      </w:r>
      <w:r>
        <w:rPr>
          <w:i/>
        </w:rPr>
        <w:t>région évaluée</w:t>
      </w:r>
      <w:r>
        <w:t>?</w:t>
      </w:r>
    </w:p>
    <w:p w:rsidR="0095627D" w:rsidRPr="00B96F60" w:rsidRDefault="0095627D" w:rsidP="0095627D">
      <w:pPr>
        <w:pStyle w:val="Heading3"/>
      </w:pPr>
      <w:bookmarkStart w:id="97" w:name="_Toc439320682"/>
      <w:bookmarkStart w:id="98" w:name="_Toc439659562"/>
      <w:bookmarkStart w:id="99" w:name="_Toc485974308"/>
      <w:r>
        <w:t>Réponses</w:t>
      </w:r>
      <w:bookmarkEnd w:id="97"/>
      <w:bookmarkEnd w:id="98"/>
      <w:bookmarkEnd w:id="99"/>
    </w:p>
    <w:p w:rsidR="0095627D" w:rsidRPr="00B96F60" w:rsidRDefault="0095627D" w:rsidP="0095627D">
      <w:pPr>
        <w:pStyle w:val="NoSpacing"/>
        <w:rPr>
          <w:rFonts w:eastAsia="Times New Roman"/>
        </w:rPr>
      </w:pPr>
      <w:r>
        <w:t>1 – Impact négligeable ou pas d'impact</w:t>
      </w:r>
    </w:p>
    <w:p w:rsidR="0095627D" w:rsidRPr="00B96F60" w:rsidRDefault="0095627D" w:rsidP="0095627D">
      <w:pPr>
        <w:pStyle w:val="NoSpacing"/>
        <w:rPr>
          <w:rFonts w:eastAsia="Times New Roman"/>
        </w:rPr>
      </w:pPr>
      <w:r>
        <w:t>2 – Impact important dans quelques régions OU modéré dans de nombreuses régions</w:t>
      </w:r>
    </w:p>
    <w:p w:rsidR="0095627D" w:rsidRPr="00B96F60" w:rsidRDefault="0095627D" w:rsidP="0095627D">
      <w:pPr>
        <w:pStyle w:val="NoSpacing"/>
        <w:rPr>
          <w:rFonts w:eastAsia="Times New Roman"/>
        </w:rPr>
      </w:pPr>
      <w:r>
        <w:t>3 – Impact important dans de nombreuses régions</w:t>
      </w:r>
    </w:p>
    <w:p w:rsidR="0095627D" w:rsidRPr="00B96F60" w:rsidRDefault="0095627D" w:rsidP="0095627D">
      <w:pPr>
        <w:pStyle w:val="Heading3"/>
      </w:pPr>
      <w:bookmarkStart w:id="100" w:name="_Toc439320683"/>
      <w:bookmarkStart w:id="101" w:name="_Toc439659563"/>
      <w:bookmarkStart w:id="102" w:name="_Toc485974309"/>
      <w:r>
        <w:t>Recommandations</w:t>
      </w:r>
      <w:bookmarkEnd w:id="100"/>
      <w:bookmarkEnd w:id="101"/>
      <w:bookmarkEnd w:id="102"/>
    </w:p>
    <w:p w:rsidR="0095627D" w:rsidRPr="00B96F60" w:rsidRDefault="0095627D" w:rsidP="0095627D">
      <w:pPr>
        <w:spacing w:line="240" w:lineRule="auto"/>
        <w:rPr>
          <w:rFonts w:eastAsia="Times New Roman"/>
        </w:rPr>
      </w:pPr>
      <w:r>
        <w:t>Prenez en compte uniquement les impacts dans l'habitat propice de l'espèce (voir Question 3).</w:t>
      </w:r>
    </w:p>
    <w:p w:rsidR="0095627D" w:rsidRPr="00B96F60" w:rsidRDefault="0095627D" w:rsidP="0095627D">
      <w:pPr>
        <w:spacing w:line="240" w:lineRule="auto"/>
        <w:rPr>
          <w:rFonts w:eastAsia="Times New Roman"/>
        </w:rPr>
      </w:pPr>
      <w:r>
        <w:t>Prenez en compte les impacts positifs et négatifs (c.-à-d. la croissance de la population ou le déclin de la population).</w:t>
      </w:r>
    </w:p>
    <w:p w:rsidR="0095627D" w:rsidRPr="00B96F60" w:rsidRDefault="0095627D" w:rsidP="0095627D">
      <w:pPr>
        <w:spacing w:line="240" w:lineRule="auto"/>
        <w:rPr>
          <w:rFonts w:eastAsia="Times New Roman"/>
        </w:rPr>
      </w:pPr>
      <w:r>
        <w:t>Prenez en compte les impacts sur les populations d'espèces indigènes et non indigènes.</w:t>
      </w:r>
    </w:p>
    <w:p w:rsidR="0095627D" w:rsidRPr="00B96F60" w:rsidRDefault="0095627D" w:rsidP="0095627D">
      <w:pPr>
        <w:spacing w:line="240" w:lineRule="auto"/>
        <w:rPr>
          <w:rFonts w:eastAsia="Times New Roman"/>
        </w:rPr>
      </w:pPr>
      <w:r>
        <w:t>Prenez en compte les impacts écologiques sur l'aquaculture et les espèces pêchées à des fins commerciales, et non les impacts économiques sur l'industrie même.</w:t>
      </w:r>
    </w:p>
    <w:p w:rsidR="0095627D" w:rsidRPr="00B96F60" w:rsidRDefault="0095627D" w:rsidP="0095627D">
      <w:pPr>
        <w:pStyle w:val="Heading2"/>
      </w:pPr>
      <w:bookmarkStart w:id="103" w:name="_Toc439320684"/>
      <w:bookmarkStart w:id="104" w:name="_Toc439659564"/>
      <w:bookmarkStart w:id="105" w:name="_Toc485974310"/>
      <w:r>
        <w:t>Question 10</w:t>
      </w:r>
      <w:bookmarkEnd w:id="103"/>
      <w:bookmarkEnd w:id="104"/>
      <w:bookmarkEnd w:id="105"/>
    </w:p>
    <w:p w:rsidR="0095627D" w:rsidRPr="00B96F60" w:rsidRDefault="0095627D" w:rsidP="0095627D">
      <w:pPr>
        <w:spacing w:line="240" w:lineRule="auto"/>
        <w:rPr>
          <w:rFonts w:eastAsia="Times New Roman"/>
        </w:rPr>
      </w:pPr>
      <w:r>
        <w:t xml:space="preserve">Quelle serait l'ampleur de l'impact que l'espèce pourrait exercer sur les </w:t>
      </w:r>
      <w:r>
        <w:rPr>
          <w:i/>
        </w:rPr>
        <w:t>communautés</w:t>
      </w:r>
      <w:r>
        <w:t xml:space="preserve"> dans la </w:t>
      </w:r>
      <w:r>
        <w:rPr>
          <w:i/>
        </w:rPr>
        <w:t>région évaluée</w:t>
      </w:r>
      <w:r>
        <w:t>?</w:t>
      </w:r>
    </w:p>
    <w:p w:rsidR="0095627D" w:rsidRPr="00B96F60" w:rsidRDefault="0095627D" w:rsidP="0095627D">
      <w:pPr>
        <w:pStyle w:val="Heading3"/>
      </w:pPr>
      <w:bookmarkStart w:id="106" w:name="_Toc439320685"/>
      <w:bookmarkStart w:id="107" w:name="_Toc439659565"/>
      <w:bookmarkStart w:id="108" w:name="_Toc485974311"/>
      <w:r>
        <w:t>Réponses</w:t>
      </w:r>
      <w:bookmarkEnd w:id="106"/>
      <w:bookmarkEnd w:id="107"/>
      <w:bookmarkEnd w:id="108"/>
    </w:p>
    <w:p w:rsidR="0095627D" w:rsidRPr="00B96F60" w:rsidRDefault="0095627D" w:rsidP="0095627D">
      <w:pPr>
        <w:pStyle w:val="NoSpacing"/>
        <w:rPr>
          <w:rFonts w:eastAsia="Times New Roman"/>
        </w:rPr>
      </w:pPr>
      <w:r>
        <w:t>1 – Impact négligeable ou pas d'impact</w:t>
      </w:r>
    </w:p>
    <w:p w:rsidR="0095627D" w:rsidRPr="00B96F60" w:rsidRDefault="0095627D" w:rsidP="0095627D">
      <w:pPr>
        <w:pStyle w:val="NoSpacing"/>
        <w:rPr>
          <w:rFonts w:eastAsia="Times New Roman"/>
        </w:rPr>
      </w:pPr>
      <w:r>
        <w:t>2 – Impact important dans quelques régions OU modéré dans de nombreuses régions</w:t>
      </w:r>
    </w:p>
    <w:p w:rsidR="0095627D" w:rsidRPr="00B96F60" w:rsidRDefault="0095627D" w:rsidP="0095627D">
      <w:pPr>
        <w:pStyle w:val="NoSpacing"/>
        <w:rPr>
          <w:rFonts w:eastAsia="Times New Roman"/>
        </w:rPr>
      </w:pPr>
      <w:r>
        <w:t>3 – Impact important dans de nombreuses régions</w:t>
      </w:r>
    </w:p>
    <w:p w:rsidR="0095627D" w:rsidRPr="00B96F60" w:rsidRDefault="0095627D" w:rsidP="0095627D">
      <w:pPr>
        <w:pStyle w:val="Heading3"/>
      </w:pPr>
      <w:bookmarkStart w:id="109" w:name="_Toc439320686"/>
      <w:bookmarkStart w:id="110" w:name="_Toc439659566"/>
      <w:bookmarkStart w:id="111" w:name="_Toc485974312"/>
      <w:r>
        <w:t>Recommandations</w:t>
      </w:r>
      <w:bookmarkEnd w:id="109"/>
      <w:bookmarkEnd w:id="110"/>
      <w:bookmarkEnd w:id="111"/>
    </w:p>
    <w:p w:rsidR="0095627D" w:rsidRPr="00B96F60" w:rsidRDefault="0095627D" w:rsidP="0095627D">
      <w:pPr>
        <w:spacing w:line="240" w:lineRule="auto"/>
        <w:rPr>
          <w:rFonts w:eastAsia="Times New Roman"/>
        </w:rPr>
      </w:pPr>
      <w:r>
        <w:t>Prenez en compte uniquement les impacts dans l'habitat propice de l'espèce (voir Question 3).</w:t>
      </w:r>
    </w:p>
    <w:p w:rsidR="0095627D" w:rsidRPr="00B96F60" w:rsidRDefault="0095627D" w:rsidP="0095627D">
      <w:pPr>
        <w:spacing w:line="240" w:lineRule="auto"/>
        <w:rPr>
          <w:rFonts w:eastAsia="Times New Roman"/>
        </w:rPr>
      </w:pPr>
      <w:r>
        <w:t>Prenez en compte les impacts positifs et négatifs.</w:t>
      </w:r>
    </w:p>
    <w:p w:rsidR="0095627D" w:rsidRPr="00B96F60" w:rsidRDefault="0095627D" w:rsidP="0095627D">
      <w:pPr>
        <w:spacing w:line="240" w:lineRule="auto"/>
        <w:rPr>
          <w:rFonts w:eastAsia="Times New Roman"/>
        </w:rPr>
      </w:pPr>
      <w:r>
        <w:t>Prenez en compte les impacts sur les populations d'espèces indigènes et non indigènes.</w:t>
      </w:r>
    </w:p>
    <w:p w:rsidR="0095627D" w:rsidRPr="00B96F60" w:rsidRDefault="0095627D" w:rsidP="0095627D">
      <w:pPr>
        <w:pStyle w:val="Heading2"/>
      </w:pPr>
      <w:bookmarkStart w:id="112" w:name="_Toc439320687"/>
      <w:bookmarkStart w:id="113" w:name="_Toc439659567"/>
      <w:bookmarkStart w:id="114" w:name="_Toc485974313"/>
      <w:r>
        <w:t>Question 11</w:t>
      </w:r>
      <w:bookmarkEnd w:id="112"/>
      <w:bookmarkEnd w:id="113"/>
      <w:bookmarkEnd w:id="114"/>
    </w:p>
    <w:p w:rsidR="0095627D" w:rsidRPr="00B96F60" w:rsidRDefault="0095627D" w:rsidP="0095627D">
      <w:pPr>
        <w:spacing w:line="240" w:lineRule="auto"/>
        <w:rPr>
          <w:rFonts w:eastAsia="Times New Roman"/>
        </w:rPr>
      </w:pPr>
      <w:r>
        <w:t>Quelle serait l'ampleur de l'impact que l'espèce pourrait exercer sur l'</w:t>
      </w:r>
      <w:r>
        <w:rPr>
          <w:i/>
        </w:rPr>
        <w:t>habitat</w:t>
      </w:r>
      <w:r>
        <w:t xml:space="preserve"> dans la </w:t>
      </w:r>
      <w:r>
        <w:rPr>
          <w:i/>
        </w:rPr>
        <w:t>région évaluée</w:t>
      </w:r>
      <w:r>
        <w:t>?</w:t>
      </w:r>
    </w:p>
    <w:p w:rsidR="0095627D" w:rsidRPr="00B96F60" w:rsidRDefault="0095627D" w:rsidP="0095627D">
      <w:pPr>
        <w:pStyle w:val="Heading3"/>
      </w:pPr>
      <w:bookmarkStart w:id="115" w:name="_Toc439320688"/>
      <w:bookmarkStart w:id="116" w:name="_Toc439659568"/>
      <w:bookmarkStart w:id="117" w:name="_Toc485974314"/>
      <w:r>
        <w:t>Réponses</w:t>
      </w:r>
      <w:bookmarkEnd w:id="115"/>
      <w:bookmarkEnd w:id="116"/>
      <w:bookmarkEnd w:id="117"/>
    </w:p>
    <w:p w:rsidR="0095627D" w:rsidRPr="00B96F60" w:rsidRDefault="0095627D" w:rsidP="0095627D">
      <w:pPr>
        <w:pStyle w:val="NoSpacing"/>
        <w:rPr>
          <w:rFonts w:eastAsia="Times New Roman"/>
        </w:rPr>
      </w:pPr>
      <w:r>
        <w:t>1 – Impact négligeable ou pas d'impact</w:t>
      </w:r>
    </w:p>
    <w:p w:rsidR="0095627D" w:rsidRPr="00B96F60" w:rsidRDefault="0095627D" w:rsidP="0095627D">
      <w:pPr>
        <w:pStyle w:val="NoSpacing"/>
        <w:rPr>
          <w:rFonts w:eastAsia="Times New Roman"/>
        </w:rPr>
      </w:pPr>
      <w:r>
        <w:t>2 – Impact important dans quelques régions OU modéré dans de nombreuses régions</w:t>
      </w:r>
    </w:p>
    <w:p w:rsidR="0095627D" w:rsidRPr="00B96F60" w:rsidRDefault="0095627D" w:rsidP="0095627D">
      <w:pPr>
        <w:pStyle w:val="NoSpacing"/>
        <w:rPr>
          <w:rFonts w:eastAsia="Times New Roman"/>
        </w:rPr>
      </w:pPr>
      <w:r>
        <w:t xml:space="preserve">3 – Impact important dans de nombreuses régions </w:t>
      </w:r>
    </w:p>
    <w:p w:rsidR="0095627D" w:rsidRPr="00B96F60" w:rsidRDefault="0095627D" w:rsidP="0095627D">
      <w:pPr>
        <w:pStyle w:val="Heading3"/>
      </w:pPr>
      <w:bookmarkStart w:id="118" w:name="_Toc439320689"/>
      <w:bookmarkStart w:id="119" w:name="_Toc439659569"/>
      <w:bookmarkStart w:id="120" w:name="_Toc485974315"/>
      <w:r>
        <w:t>Recommandations</w:t>
      </w:r>
      <w:bookmarkEnd w:id="118"/>
      <w:bookmarkEnd w:id="119"/>
      <w:bookmarkEnd w:id="120"/>
    </w:p>
    <w:p w:rsidR="0095627D" w:rsidRPr="00B96F60" w:rsidRDefault="0095627D" w:rsidP="0095627D">
      <w:pPr>
        <w:spacing w:line="240" w:lineRule="auto"/>
        <w:rPr>
          <w:rFonts w:eastAsia="Times New Roman"/>
        </w:rPr>
      </w:pPr>
      <w:r>
        <w:t>Prenez en compte uniquement les impacts dans l'habitat propice de l'espèce (voir Question 3) et non pas sur les communautés associées.</w:t>
      </w:r>
    </w:p>
    <w:p w:rsidR="0095627D" w:rsidRPr="00B96F60" w:rsidRDefault="0095627D" w:rsidP="0095627D">
      <w:pPr>
        <w:spacing w:line="240" w:lineRule="auto"/>
        <w:rPr>
          <w:rFonts w:eastAsia="Times New Roman"/>
        </w:rPr>
      </w:pPr>
      <w:r>
        <w:t xml:space="preserve">Prenez en compte la construction d'habitat (p. ex., les organismes </w:t>
      </w:r>
      <w:proofErr w:type="spellStart"/>
      <w:r>
        <w:t>hermatypiques</w:t>
      </w:r>
      <w:proofErr w:type="spellEnd"/>
      <w:r>
        <w:t>) et la destruction d'habitat (p. ex., les organismes jouant un rôle dans la bioturbation).</w:t>
      </w:r>
    </w:p>
    <w:p w:rsidR="0095627D" w:rsidRPr="00B96F60" w:rsidRDefault="0095627D" w:rsidP="0095627D">
      <w:pPr>
        <w:pStyle w:val="Heading2"/>
      </w:pPr>
      <w:bookmarkStart w:id="121" w:name="_Toc439320690"/>
      <w:bookmarkStart w:id="122" w:name="_Toc439659570"/>
      <w:bookmarkStart w:id="123" w:name="_Toc485974316"/>
      <w:r>
        <w:t>Question 12</w:t>
      </w:r>
      <w:bookmarkEnd w:id="121"/>
      <w:bookmarkEnd w:id="122"/>
      <w:bookmarkEnd w:id="123"/>
    </w:p>
    <w:p w:rsidR="0095627D" w:rsidRPr="00B96F60" w:rsidRDefault="0095627D" w:rsidP="0095627D">
      <w:pPr>
        <w:spacing w:line="240" w:lineRule="auto"/>
        <w:rPr>
          <w:rFonts w:eastAsia="Times New Roman"/>
        </w:rPr>
      </w:pPr>
      <w:r>
        <w:t>Quelle serait l'ampleur de l'impact que l'espèce pourrait exercer sur la fonction de l'</w:t>
      </w:r>
      <w:r>
        <w:rPr>
          <w:i/>
        </w:rPr>
        <w:t>écosystème</w:t>
      </w:r>
      <w:r>
        <w:t xml:space="preserve"> dans la </w:t>
      </w:r>
      <w:r>
        <w:rPr>
          <w:i/>
        </w:rPr>
        <w:t>région évaluée</w:t>
      </w:r>
      <w:r>
        <w:t xml:space="preserve">? </w:t>
      </w:r>
    </w:p>
    <w:p w:rsidR="0095627D" w:rsidRPr="00B96F60" w:rsidRDefault="0095627D" w:rsidP="0095627D">
      <w:pPr>
        <w:pStyle w:val="Heading3"/>
      </w:pPr>
      <w:bookmarkStart w:id="124" w:name="_Toc439320691"/>
      <w:bookmarkStart w:id="125" w:name="_Toc439659571"/>
      <w:bookmarkStart w:id="126" w:name="_Toc485974317"/>
      <w:r>
        <w:t>Réponses</w:t>
      </w:r>
      <w:bookmarkEnd w:id="124"/>
      <w:bookmarkEnd w:id="125"/>
      <w:bookmarkEnd w:id="126"/>
    </w:p>
    <w:p w:rsidR="0095627D" w:rsidRPr="00B96F60" w:rsidRDefault="0095627D" w:rsidP="0095627D">
      <w:pPr>
        <w:pStyle w:val="NoSpacing"/>
        <w:rPr>
          <w:rFonts w:eastAsia="Times New Roman"/>
        </w:rPr>
      </w:pPr>
      <w:r>
        <w:t>1 – Impact négligeable ou pas d'impact</w:t>
      </w:r>
    </w:p>
    <w:p w:rsidR="0095627D" w:rsidRPr="00B96F60" w:rsidRDefault="0095627D" w:rsidP="0095627D">
      <w:pPr>
        <w:pStyle w:val="NoSpacing"/>
        <w:rPr>
          <w:rFonts w:eastAsia="Times New Roman"/>
        </w:rPr>
      </w:pPr>
      <w:r>
        <w:t>2 – Impact important dans quelques régions OU modéré dans de nombreuses régions</w:t>
      </w:r>
    </w:p>
    <w:p w:rsidR="0095627D" w:rsidRPr="00B96F60" w:rsidRDefault="0095627D" w:rsidP="0095627D">
      <w:pPr>
        <w:pStyle w:val="NoSpacing"/>
        <w:rPr>
          <w:rFonts w:eastAsia="Times New Roman"/>
        </w:rPr>
      </w:pPr>
      <w:r>
        <w:t xml:space="preserve">3 – Impact important dans de nombreuses régions </w:t>
      </w:r>
    </w:p>
    <w:p w:rsidR="0095627D" w:rsidRPr="00B96F60" w:rsidRDefault="0095627D" w:rsidP="0095627D">
      <w:pPr>
        <w:pStyle w:val="Heading3"/>
      </w:pPr>
      <w:bookmarkStart w:id="127" w:name="_Toc439320692"/>
      <w:bookmarkStart w:id="128" w:name="_Toc439659572"/>
      <w:bookmarkStart w:id="129" w:name="_Toc485974318"/>
      <w:r>
        <w:t>Recommandations</w:t>
      </w:r>
      <w:bookmarkEnd w:id="127"/>
      <w:bookmarkEnd w:id="128"/>
      <w:bookmarkEnd w:id="129"/>
    </w:p>
    <w:p w:rsidR="0095627D" w:rsidRPr="00B96F60" w:rsidRDefault="0095627D" w:rsidP="0095627D">
      <w:pPr>
        <w:spacing w:line="240" w:lineRule="auto"/>
        <w:rPr>
          <w:rFonts w:eastAsia="Times New Roman"/>
        </w:rPr>
      </w:pPr>
      <w:r>
        <w:t>Prenez en compte uniquement les impacts dans l'habitat propice de l'espèce (voir Question 3).</w:t>
      </w:r>
    </w:p>
    <w:p w:rsidR="0095627D" w:rsidRPr="00B96F60" w:rsidRDefault="0095627D" w:rsidP="0095627D">
      <w:pPr>
        <w:spacing w:line="240" w:lineRule="auto"/>
        <w:rPr>
          <w:rFonts w:eastAsia="Times New Roman"/>
        </w:rPr>
      </w:pPr>
      <w:r>
        <w:t>Prenez en compte les changements (positifs ou négatifs) des processus physiques, chimiques et biologiques qui conserveraient normalement l'écosystème.</w:t>
      </w:r>
    </w:p>
    <w:p w:rsidR="0095627D" w:rsidRPr="00B96F60" w:rsidRDefault="0095627D" w:rsidP="0095627D">
      <w:pPr>
        <w:rPr>
          <w:rFonts w:eastAsiaTheme="majorEastAsia" w:cstheme="majorBidi"/>
          <w:bCs/>
          <w:sz w:val="32"/>
          <w:szCs w:val="26"/>
          <w:u w:val="single"/>
        </w:rPr>
      </w:pPr>
      <w:r>
        <w:br w:type="page"/>
      </w:r>
    </w:p>
    <w:p w:rsidR="0095627D" w:rsidRPr="00B96F60" w:rsidRDefault="0095627D" w:rsidP="0095627D">
      <w:pPr>
        <w:pStyle w:val="Heading2"/>
      </w:pPr>
      <w:bookmarkStart w:id="130" w:name="_Toc439320693"/>
      <w:bookmarkStart w:id="131" w:name="_Toc439659573"/>
      <w:bookmarkStart w:id="132" w:name="_Toc485974319"/>
      <w:r>
        <w:t>Question 13</w:t>
      </w:r>
      <w:bookmarkEnd w:id="130"/>
      <w:bookmarkEnd w:id="131"/>
      <w:bookmarkEnd w:id="132"/>
    </w:p>
    <w:p w:rsidR="0095627D" w:rsidRPr="00B96F60" w:rsidRDefault="0095627D" w:rsidP="0095627D">
      <w:pPr>
        <w:spacing w:line="240" w:lineRule="auto"/>
        <w:rPr>
          <w:rFonts w:eastAsia="Times New Roman"/>
        </w:rPr>
      </w:pPr>
      <w:r>
        <w:t xml:space="preserve">Quelle serait l'ampleur de l'impact que les maladies, les parasites et les organismes associés à l'espèce pourraient exercer sur les </w:t>
      </w:r>
      <w:r>
        <w:rPr>
          <w:i/>
        </w:rPr>
        <w:t>autres espèces</w:t>
      </w:r>
      <w:r>
        <w:t xml:space="preserve"> dans la </w:t>
      </w:r>
      <w:r>
        <w:rPr>
          <w:i/>
        </w:rPr>
        <w:t>région évaluée</w:t>
      </w:r>
      <w:r>
        <w:t>?</w:t>
      </w:r>
    </w:p>
    <w:p w:rsidR="0095627D" w:rsidRPr="00B96F60" w:rsidRDefault="0095627D" w:rsidP="0095627D">
      <w:pPr>
        <w:pStyle w:val="Heading3"/>
      </w:pPr>
      <w:bookmarkStart w:id="133" w:name="_Toc439320694"/>
      <w:bookmarkStart w:id="134" w:name="_Toc439659574"/>
      <w:bookmarkStart w:id="135" w:name="_Toc485974320"/>
      <w:r>
        <w:t>Réponses</w:t>
      </w:r>
      <w:bookmarkEnd w:id="133"/>
      <w:bookmarkEnd w:id="134"/>
      <w:bookmarkEnd w:id="135"/>
    </w:p>
    <w:p w:rsidR="0095627D" w:rsidRPr="00B96F60" w:rsidRDefault="0095627D" w:rsidP="0095627D">
      <w:pPr>
        <w:pStyle w:val="NoSpacing"/>
        <w:rPr>
          <w:rFonts w:eastAsia="Times New Roman"/>
        </w:rPr>
      </w:pPr>
      <w:r>
        <w:t>1 – Impact négligeable ou pas d'impact</w:t>
      </w:r>
    </w:p>
    <w:p w:rsidR="0095627D" w:rsidRPr="00B96F60" w:rsidRDefault="0095627D" w:rsidP="0095627D">
      <w:pPr>
        <w:pStyle w:val="NoSpacing"/>
        <w:rPr>
          <w:rFonts w:eastAsia="Times New Roman"/>
        </w:rPr>
      </w:pPr>
      <w:r>
        <w:t>2 – Impact important dans quelques régions OU modéré dans de nombreuses régions</w:t>
      </w:r>
    </w:p>
    <w:p w:rsidR="0095627D" w:rsidRPr="00B96F60" w:rsidRDefault="0095627D" w:rsidP="0095627D">
      <w:pPr>
        <w:pStyle w:val="NoSpacing"/>
        <w:rPr>
          <w:rFonts w:eastAsia="Times New Roman"/>
        </w:rPr>
      </w:pPr>
      <w:r>
        <w:t>3 – Impact important dans de nombreuses régions</w:t>
      </w:r>
    </w:p>
    <w:p w:rsidR="0095627D" w:rsidRPr="00B96F60" w:rsidRDefault="0095627D" w:rsidP="0095627D">
      <w:pPr>
        <w:pStyle w:val="Heading3"/>
      </w:pPr>
      <w:bookmarkStart w:id="136" w:name="_Toc439320695"/>
      <w:bookmarkStart w:id="137" w:name="_Toc439659575"/>
      <w:bookmarkStart w:id="138" w:name="_Toc485974321"/>
      <w:r>
        <w:t>Recommandations</w:t>
      </w:r>
      <w:bookmarkEnd w:id="136"/>
      <w:bookmarkEnd w:id="137"/>
      <w:bookmarkEnd w:id="138"/>
    </w:p>
    <w:p w:rsidR="0095627D" w:rsidRPr="00B96F60" w:rsidRDefault="0095627D" w:rsidP="0095627D">
      <w:pPr>
        <w:spacing w:line="240" w:lineRule="auto"/>
        <w:rPr>
          <w:rFonts w:eastAsia="Times New Roman"/>
        </w:rPr>
      </w:pPr>
      <w:r>
        <w:t>Prenez en compte uniquement les impacts dans l'habitat propice de l'espèce (voir Question 3).</w:t>
      </w:r>
    </w:p>
    <w:p w:rsidR="0095627D" w:rsidRPr="00B96F60" w:rsidRDefault="0095627D" w:rsidP="0095627D">
      <w:pPr>
        <w:pStyle w:val="Heading2"/>
      </w:pPr>
      <w:bookmarkStart w:id="139" w:name="_Toc439320696"/>
      <w:bookmarkStart w:id="140" w:name="_Toc439659576"/>
      <w:bookmarkStart w:id="141" w:name="_Toc485974322"/>
      <w:r>
        <w:t>Question 14</w:t>
      </w:r>
      <w:bookmarkEnd w:id="139"/>
      <w:bookmarkEnd w:id="140"/>
      <w:bookmarkEnd w:id="141"/>
    </w:p>
    <w:p w:rsidR="0095627D" w:rsidRPr="00B96F60" w:rsidRDefault="0095627D" w:rsidP="0095627D">
      <w:pPr>
        <w:spacing w:line="240" w:lineRule="auto"/>
        <w:rPr>
          <w:rFonts w:eastAsia="Times New Roman"/>
        </w:rPr>
      </w:pPr>
      <w:r>
        <w:t xml:space="preserve">Quelle serait l'ampleur de l'impact génétique que l'espèce pourrait exercer sur les </w:t>
      </w:r>
      <w:r>
        <w:rPr>
          <w:i/>
        </w:rPr>
        <w:t>autres espèces</w:t>
      </w:r>
      <w:r>
        <w:t xml:space="preserve"> dans la </w:t>
      </w:r>
      <w:r>
        <w:rPr>
          <w:i/>
        </w:rPr>
        <w:t>région évaluée</w:t>
      </w:r>
      <w:r>
        <w:t>?</w:t>
      </w:r>
    </w:p>
    <w:p w:rsidR="0095627D" w:rsidRPr="00B96F60" w:rsidRDefault="0095627D" w:rsidP="0095627D">
      <w:pPr>
        <w:pStyle w:val="Heading3"/>
      </w:pPr>
      <w:bookmarkStart w:id="142" w:name="_Toc439320697"/>
      <w:bookmarkStart w:id="143" w:name="_Toc439659577"/>
      <w:bookmarkStart w:id="144" w:name="_Toc485974323"/>
      <w:r>
        <w:t>Réponses</w:t>
      </w:r>
      <w:bookmarkEnd w:id="142"/>
      <w:bookmarkEnd w:id="143"/>
      <w:bookmarkEnd w:id="144"/>
    </w:p>
    <w:p w:rsidR="0095627D" w:rsidRPr="00B96F60" w:rsidRDefault="0095627D" w:rsidP="0095627D">
      <w:pPr>
        <w:pStyle w:val="NoSpacing"/>
        <w:rPr>
          <w:rFonts w:eastAsia="Times New Roman"/>
        </w:rPr>
      </w:pPr>
      <w:r>
        <w:t>1 – Impact négligeable ou pas d'impact</w:t>
      </w:r>
    </w:p>
    <w:p w:rsidR="0095627D" w:rsidRPr="00B96F60" w:rsidRDefault="0095627D" w:rsidP="0095627D">
      <w:pPr>
        <w:pStyle w:val="NoSpacing"/>
        <w:rPr>
          <w:rFonts w:eastAsia="Times New Roman"/>
        </w:rPr>
      </w:pPr>
      <w:r>
        <w:t>2 – Impact important dans quelques régions OU modéré dans de nombreuses régions</w:t>
      </w:r>
    </w:p>
    <w:p w:rsidR="0095627D" w:rsidRPr="00B96F60" w:rsidRDefault="0095627D" w:rsidP="0095627D">
      <w:pPr>
        <w:pStyle w:val="NoSpacing"/>
        <w:rPr>
          <w:rFonts w:eastAsia="Times New Roman"/>
        </w:rPr>
      </w:pPr>
      <w:r>
        <w:t>3 – Impact important dans de nombreuses régions</w:t>
      </w:r>
    </w:p>
    <w:p w:rsidR="0095627D" w:rsidRPr="00B96F60" w:rsidRDefault="0095627D" w:rsidP="0095627D">
      <w:pPr>
        <w:pStyle w:val="Heading3"/>
      </w:pPr>
      <w:bookmarkStart w:id="145" w:name="_Toc439320698"/>
      <w:bookmarkStart w:id="146" w:name="_Toc439659578"/>
      <w:bookmarkStart w:id="147" w:name="_Toc485974324"/>
      <w:r>
        <w:t>Recommandations</w:t>
      </w:r>
      <w:bookmarkEnd w:id="145"/>
      <w:bookmarkEnd w:id="146"/>
      <w:bookmarkEnd w:id="147"/>
    </w:p>
    <w:p w:rsidR="0095627D" w:rsidRPr="00B96F60" w:rsidRDefault="0095627D" w:rsidP="0095627D">
      <w:pPr>
        <w:spacing w:line="240" w:lineRule="auto"/>
        <w:rPr>
          <w:rFonts w:eastAsia="Times New Roman"/>
        </w:rPr>
      </w:pPr>
      <w:r>
        <w:t>Prenez en compte uniquement les impacts dans l'habitat propice de l'espèce (voir Question 3).</w:t>
      </w:r>
    </w:p>
    <w:p w:rsidR="0095627D" w:rsidRPr="00B96F60" w:rsidRDefault="0095627D" w:rsidP="0095627D">
      <w:pPr>
        <w:spacing w:line="240" w:lineRule="auto"/>
        <w:rPr>
          <w:rFonts w:eastAsia="Times New Roman"/>
        </w:rPr>
      </w:pPr>
      <w:r>
        <w:t>Prenez en compte les espèces indigènes et non indigènes dans la région évaluée.</w:t>
      </w:r>
    </w:p>
    <w:p w:rsidR="0095627D" w:rsidRPr="00B96F60" w:rsidRDefault="0095627D" w:rsidP="0095627D">
      <w:pPr>
        <w:spacing w:line="240" w:lineRule="auto"/>
        <w:rPr>
          <w:rFonts w:eastAsia="Times New Roman"/>
        </w:rPr>
      </w:pPr>
      <w:r>
        <w:t>Prenez en compte le croisement entre espèces (parmi le croisement entre espèces et l'apport complémentaire de matériel génétique entre les souches ou les variétés d'une espèce) ainsi que les autres impacts génétiques.</w:t>
      </w:r>
    </w:p>
    <w:p w:rsidR="0095627D" w:rsidRPr="00B96F60" w:rsidRDefault="0095627D" w:rsidP="0095627D">
      <w:pPr>
        <w:spacing w:line="240" w:lineRule="auto"/>
      </w:pPr>
    </w:p>
    <w:p w:rsidR="0095627D" w:rsidRPr="00B96F60" w:rsidRDefault="0095627D" w:rsidP="0095627D">
      <w:pPr>
        <w:rPr>
          <w:rFonts w:eastAsiaTheme="majorEastAsia" w:cstheme="majorBidi"/>
          <w:bCs/>
          <w:sz w:val="32"/>
          <w:szCs w:val="26"/>
          <w:u w:val="single"/>
        </w:rPr>
      </w:pPr>
      <w:r>
        <w:br w:type="page"/>
      </w:r>
    </w:p>
    <w:p w:rsidR="0095627D" w:rsidRPr="00B96F60" w:rsidRDefault="0095627D" w:rsidP="0095627D">
      <w:pPr>
        <w:pStyle w:val="Heading2"/>
      </w:pPr>
      <w:bookmarkStart w:id="148" w:name="_Toc439320699"/>
      <w:bookmarkStart w:id="149" w:name="_Toc439659579"/>
      <w:bookmarkStart w:id="150" w:name="_Toc485974325"/>
      <w:r>
        <w:t>Question 15</w:t>
      </w:r>
      <w:bookmarkEnd w:id="148"/>
      <w:bookmarkEnd w:id="149"/>
      <w:bookmarkEnd w:id="150"/>
    </w:p>
    <w:p w:rsidR="0095627D" w:rsidRPr="00B96F60" w:rsidRDefault="0095627D" w:rsidP="0095627D">
      <w:pPr>
        <w:spacing w:line="240" w:lineRule="auto"/>
        <w:rPr>
          <w:rFonts w:eastAsia="Times New Roman"/>
        </w:rPr>
      </w:pPr>
      <w:r>
        <w:t>Quelle serait l'ampleur de l'impact que l'</w:t>
      </w:r>
      <w:r>
        <w:rPr>
          <w:i/>
        </w:rPr>
        <w:t>espèce</w:t>
      </w:r>
      <w:r>
        <w:t xml:space="preserve"> pourrait exercer sur les espèces menacées ou en déclin dans la </w:t>
      </w:r>
      <w:r>
        <w:rPr>
          <w:i/>
        </w:rPr>
        <w:t>région évaluée</w:t>
      </w:r>
      <w:r>
        <w:t>?</w:t>
      </w:r>
    </w:p>
    <w:p w:rsidR="0095627D" w:rsidRPr="00B96F60" w:rsidRDefault="0095627D" w:rsidP="0095627D">
      <w:pPr>
        <w:pStyle w:val="Heading3"/>
      </w:pPr>
      <w:bookmarkStart w:id="151" w:name="_Toc439320700"/>
      <w:bookmarkStart w:id="152" w:name="_Toc439659580"/>
      <w:bookmarkStart w:id="153" w:name="_Toc485974326"/>
      <w:r>
        <w:t>Réponses</w:t>
      </w:r>
      <w:bookmarkEnd w:id="151"/>
      <w:bookmarkEnd w:id="152"/>
      <w:bookmarkEnd w:id="153"/>
    </w:p>
    <w:p w:rsidR="0095627D" w:rsidRPr="00B96F60" w:rsidRDefault="0095627D" w:rsidP="0095627D">
      <w:pPr>
        <w:pStyle w:val="NoSpacing"/>
        <w:rPr>
          <w:rFonts w:eastAsia="Times New Roman"/>
        </w:rPr>
      </w:pPr>
      <w:r>
        <w:t>1 – Impact négligeable ou pas d'impact</w:t>
      </w:r>
    </w:p>
    <w:p w:rsidR="0095627D" w:rsidRPr="00B96F60" w:rsidRDefault="0095627D" w:rsidP="0095627D">
      <w:pPr>
        <w:pStyle w:val="NoSpacing"/>
        <w:rPr>
          <w:rFonts w:eastAsia="Times New Roman"/>
        </w:rPr>
      </w:pPr>
      <w:r>
        <w:t>2 – Impact important dans quelques régions OU modéré dans de nombreuses régions</w:t>
      </w:r>
    </w:p>
    <w:p w:rsidR="0095627D" w:rsidRPr="00B96F60" w:rsidRDefault="0095627D" w:rsidP="0095627D">
      <w:pPr>
        <w:pStyle w:val="NoSpacing"/>
        <w:rPr>
          <w:rFonts w:eastAsia="Times New Roman"/>
        </w:rPr>
      </w:pPr>
      <w:r>
        <w:t>3 – Impact important dans de nombreuses régions</w:t>
      </w:r>
    </w:p>
    <w:p w:rsidR="0095627D" w:rsidRPr="00B96F60" w:rsidRDefault="0095627D" w:rsidP="0095627D">
      <w:pPr>
        <w:pStyle w:val="Heading3"/>
      </w:pPr>
      <w:bookmarkStart w:id="154" w:name="_Toc439320701"/>
      <w:bookmarkStart w:id="155" w:name="_Toc439659581"/>
      <w:bookmarkStart w:id="156" w:name="_Toc485974327"/>
      <w:r>
        <w:t>Recommandations</w:t>
      </w:r>
      <w:bookmarkEnd w:id="154"/>
      <w:bookmarkEnd w:id="155"/>
      <w:bookmarkEnd w:id="156"/>
    </w:p>
    <w:p w:rsidR="0095627D" w:rsidRPr="00B96F60" w:rsidRDefault="0095627D" w:rsidP="0095627D">
      <w:pPr>
        <w:spacing w:line="240" w:lineRule="auto"/>
        <w:rPr>
          <w:rFonts w:eastAsia="Times New Roman"/>
        </w:rPr>
      </w:pPr>
      <w:r>
        <w:t>Prenez en compte tous les impacts possibles sur les espèces dans la région évaluée qui sont en déclin, qui ont une valeur supplémentaire, ou qui sont reconnues comme étant en péril.</w:t>
      </w:r>
    </w:p>
    <w:p w:rsidR="0095627D" w:rsidRPr="00B96F60" w:rsidRDefault="0095627D" w:rsidP="0095627D">
      <w:pPr>
        <w:pStyle w:val="Heading2"/>
      </w:pPr>
      <w:bookmarkStart w:id="157" w:name="_Toc439320702"/>
      <w:bookmarkStart w:id="158" w:name="_Toc439659582"/>
      <w:bookmarkStart w:id="159" w:name="_Toc485974328"/>
      <w:r>
        <w:t>Question 16</w:t>
      </w:r>
      <w:bookmarkEnd w:id="157"/>
      <w:bookmarkEnd w:id="158"/>
      <w:bookmarkEnd w:id="159"/>
    </w:p>
    <w:p w:rsidR="0095627D" w:rsidRPr="00B96F60" w:rsidRDefault="0095627D" w:rsidP="0095627D">
      <w:pPr>
        <w:spacing w:line="240" w:lineRule="auto"/>
        <w:rPr>
          <w:rFonts w:eastAsia="Times New Roman"/>
        </w:rPr>
      </w:pPr>
      <w:r>
        <w:t>Quelle serait l'ampleur de l'impact que l'</w:t>
      </w:r>
      <w:r>
        <w:rPr>
          <w:i/>
        </w:rPr>
        <w:t>espèce</w:t>
      </w:r>
      <w:r>
        <w:t xml:space="preserve"> pourrait exercer sur l'aquaculture et les espèces pêchées dans la </w:t>
      </w:r>
      <w:r>
        <w:rPr>
          <w:i/>
        </w:rPr>
        <w:t>région évaluée</w:t>
      </w:r>
      <w:r>
        <w:t>?</w:t>
      </w:r>
    </w:p>
    <w:p w:rsidR="0095627D" w:rsidRPr="00B96F60" w:rsidRDefault="0095627D" w:rsidP="0095627D">
      <w:pPr>
        <w:pStyle w:val="Heading3"/>
      </w:pPr>
      <w:bookmarkStart w:id="160" w:name="_Toc439320703"/>
      <w:bookmarkStart w:id="161" w:name="_Toc439659583"/>
      <w:bookmarkStart w:id="162" w:name="_Toc485974329"/>
      <w:r>
        <w:t>Réponses</w:t>
      </w:r>
      <w:bookmarkEnd w:id="160"/>
      <w:bookmarkEnd w:id="161"/>
      <w:bookmarkEnd w:id="162"/>
    </w:p>
    <w:p w:rsidR="0095627D" w:rsidRPr="00B96F60" w:rsidRDefault="0095627D" w:rsidP="0095627D">
      <w:pPr>
        <w:pStyle w:val="NoSpacing"/>
        <w:rPr>
          <w:rFonts w:eastAsia="Times New Roman"/>
        </w:rPr>
      </w:pPr>
      <w:r>
        <w:t>1 – Impact négligeable ou pas d'impact</w:t>
      </w:r>
    </w:p>
    <w:p w:rsidR="0095627D" w:rsidRPr="00B96F60" w:rsidRDefault="0095627D" w:rsidP="0095627D">
      <w:pPr>
        <w:pStyle w:val="NoSpacing"/>
        <w:rPr>
          <w:rFonts w:eastAsia="Times New Roman"/>
        </w:rPr>
      </w:pPr>
      <w:r>
        <w:t>2 – Impact important dans quelques régions OU modéré dans de nombreuses régions</w:t>
      </w:r>
    </w:p>
    <w:p w:rsidR="0095627D" w:rsidRPr="00B96F60" w:rsidRDefault="0095627D" w:rsidP="0095627D">
      <w:pPr>
        <w:pStyle w:val="NoSpacing"/>
        <w:rPr>
          <w:rFonts w:eastAsia="Times New Roman"/>
        </w:rPr>
      </w:pPr>
      <w:r>
        <w:t xml:space="preserve">3 – Impact important dans de nombreuses régions </w:t>
      </w:r>
    </w:p>
    <w:p w:rsidR="0095627D" w:rsidRPr="00B96F60" w:rsidRDefault="0095627D" w:rsidP="0095627D">
      <w:pPr>
        <w:pStyle w:val="Heading3"/>
      </w:pPr>
      <w:bookmarkStart w:id="163" w:name="_Toc439320704"/>
      <w:bookmarkStart w:id="164" w:name="_Toc439659584"/>
      <w:bookmarkStart w:id="165" w:name="_Toc485974330"/>
      <w:r>
        <w:t>Recommandations</w:t>
      </w:r>
      <w:bookmarkEnd w:id="163"/>
      <w:bookmarkEnd w:id="164"/>
      <w:bookmarkEnd w:id="165"/>
    </w:p>
    <w:p w:rsidR="0095627D" w:rsidRDefault="0095627D" w:rsidP="0095627D">
      <w:pPr>
        <w:spacing w:line="240" w:lineRule="auto"/>
      </w:pPr>
      <w:r>
        <w:t xml:space="preserve">Prenez en compte les impacts écologiques sur l'aquaculture et les espèces pêchées </w:t>
      </w:r>
      <w:r w:rsidR="008E1012">
        <w:t xml:space="preserve">(p. ex., </w:t>
      </w:r>
      <w:r w:rsidR="00FF5D39">
        <w:t>pêches</w:t>
      </w:r>
      <w:r>
        <w:t xml:space="preserve"> commerciales</w:t>
      </w:r>
      <w:r w:rsidR="008E1012">
        <w:t xml:space="preserve">, récréatives, </w:t>
      </w:r>
      <w:r w:rsidR="00FF5D39">
        <w:t>et</w:t>
      </w:r>
      <w:r w:rsidR="008E1012">
        <w:t xml:space="preserve"> autochtones)</w:t>
      </w:r>
      <w:r>
        <w:t xml:space="preserve"> dans les opérations aquacoles et dans la nature, et non les impacts économiques sur l'industrie même.</w:t>
      </w:r>
    </w:p>
    <w:p w:rsidR="0095627D" w:rsidRPr="00B96F60" w:rsidRDefault="0095627D" w:rsidP="0095627D">
      <w:pPr>
        <w:pStyle w:val="Heading2"/>
      </w:pPr>
      <w:bookmarkStart w:id="166" w:name="_GoBack"/>
      <w:bookmarkEnd w:id="166"/>
      <w:r>
        <w:br w:type="page"/>
      </w:r>
      <w:bookmarkStart w:id="167" w:name="_Toc439320705"/>
      <w:bookmarkStart w:id="168" w:name="_Toc439659585"/>
      <w:bookmarkStart w:id="169" w:name="_Toc485974331"/>
      <w:r>
        <w:t>Question 17</w:t>
      </w:r>
      <w:bookmarkEnd w:id="167"/>
      <w:bookmarkEnd w:id="168"/>
      <w:bookmarkEnd w:id="169"/>
    </w:p>
    <w:p w:rsidR="0095627D" w:rsidRPr="00B96F60" w:rsidRDefault="0095627D" w:rsidP="0095627D">
      <w:pPr>
        <w:spacing w:line="240" w:lineRule="auto"/>
        <w:rPr>
          <w:rFonts w:eastAsia="Times New Roman"/>
        </w:rPr>
      </w:pPr>
      <w:r>
        <w:t>L'espèce est-elle envahissante ou est-elle réputée être envahissante ailleurs dans le monde?</w:t>
      </w:r>
    </w:p>
    <w:p w:rsidR="0095627D" w:rsidRPr="00B96F60" w:rsidRDefault="0095627D" w:rsidP="0095627D">
      <w:pPr>
        <w:pStyle w:val="Heading3"/>
      </w:pPr>
      <w:bookmarkStart w:id="170" w:name="_Toc439320706"/>
      <w:bookmarkStart w:id="171" w:name="_Toc439659586"/>
      <w:bookmarkStart w:id="172" w:name="_Toc485974332"/>
      <w:r>
        <w:t>Réponses</w:t>
      </w:r>
      <w:bookmarkEnd w:id="170"/>
      <w:bookmarkEnd w:id="171"/>
      <w:bookmarkEnd w:id="172"/>
    </w:p>
    <w:p w:rsidR="0095627D" w:rsidRPr="00B96F60" w:rsidRDefault="0095627D" w:rsidP="0095627D">
      <w:pPr>
        <w:pStyle w:val="NoSpacing"/>
        <w:rPr>
          <w:rFonts w:eastAsia="Times New Roman"/>
        </w:rPr>
      </w:pPr>
      <w:r>
        <w:t>1 – Non</w:t>
      </w:r>
    </w:p>
    <w:p w:rsidR="0095627D" w:rsidRPr="00B96F60" w:rsidRDefault="0095627D" w:rsidP="0095627D">
      <w:pPr>
        <w:pStyle w:val="NoSpacing"/>
        <w:rPr>
          <w:rFonts w:eastAsia="Times New Roman"/>
        </w:rPr>
      </w:pPr>
      <w:r>
        <w:t>2 – Non, mais elle a des caractéristiques d'espèces envahissantes</w:t>
      </w:r>
    </w:p>
    <w:p w:rsidR="0095627D" w:rsidRPr="00B96F60" w:rsidRDefault="0095627D" w:rsidP="0095627D">
      <w:pPr>
        <w:pStyle w:val="NoSpacing"/>
        <w:rPr>
          <w:rFonts w:eastAsia="Times New Roman"/>
        </w:rPr>
      </w:pPr>
      <w:r>
        <w:t>3 – Oui</w:t>
      </w:r>
    </w:p>
    <w:p w:rsidR="0095627D" w:rsidRPr="00B96F60" w:rsidRDefault="0095627D" w:rsidP="0095627D">
      <w:pPr>
        <w:pStyle w:val="Heading3"/>
      </w:pPr>
      <w:bookmarkStart w:id="173" w:name="_Toc439320707"/>
      <w:bookmarkStart w:id="174" w:name="_Toc439659587"/>
      <w:bookmarkStart w:id="175" w:name="_Toc485974333"/>
      <w:r>
        <w:t>Recommandations</w:t>
      </w:r>
      <w:bookmarkEnd w:id="173"/>
      <w:bookmarkEnd w:id="174"/>
      <w:bookmarkEnd w:id="175"/>
    </w:p>
    <w:p w:rsidR="0095627D" w:rsidRPr="00B96F60" w:rsidRDefault="0095627D" w:rsidP="0095627D">
      <w:pPr>
        <w:spacing w:line="240" w:lineRule="auto"/>
        <w:rPr>
          <w:rFonts w:eastAsia="Times New Roman"/>
        </w:rPr>
      </w:pPr>
      <w:r>
        <w:t xml:space="preserve">Cette question vise à différencier les espèces qui ne sont pas envahissantes et qui ne sont pas susceptibles de l'être d'après leurs caractéristiques du cycle biologique (1) de celles qui sont ou sont réputées être envahissantes (3). Une espèce introduite qui n'est pas réputée être envahissante mais qui montre des caractéristiques d'espèces envahissantes obtient la cote 2. </w:t>
      </w:r>
    </w:p>
    <w:p w:rsidR="0095627D" w:rsidRPr="00B96F60" w:rsidRDefault="0095627D" w:rsidP="0095627D">
      <w:pPr>
        <w:spacing w:line="240" w:lineRule="auto"/>
        <w:rPr>
          <w:rFonts w:eastAsia="Times New Roman"/>
        </w:rPr>
      </w:pPr>
      <w:r>
        <w:t>Une espèce introduite peut être non envahissante.</w:t>
      </w:r>
    </w:p>
    <w:p w:rsidR="000C2C4D" w:rsidRPr="00B96F60" w:rsidRDefault="001C005F" w:rsidP="00BB5779">
      <w:pPr>
        <w:pStyle w:val="Heading2"/>
      </w:pPr>
      <w:r>
        <w:br w:type="page"/>
      </w:r>
      <w:bookmarkStart w:id="176" w:name="_Toc485974334"/>
      <w:r>
        <w:t>Annexe B : Glossaire</w:t>
      </w:r>
      <w:bookmarkEnd w:id="176"/>
    </w:p>
    <w:p w:rsidR="0017705F" w:rsidRPr="00B96F60" w:rsidRDefault="0017705F" w:rsidP="0017705F"/>
    <w:p w:rsidR="0001372D" w:rsidRPr="00B96F60" w:rsidRDefault="0001372D" w:rsidP="00BB5779">
      <w:pPr>
        <w:spacing w:line="240" w:lineRule="auto"/>
      </w:pPr>
      <w:proofErr w:type="gramStart"/>
      <w:r w:rsidRPr="00325738">
        <w:rPr>
          <w:sz w:val="28"/>
          <w:szCs w:val="28"/>
        </w:rPr>
        <w:t>autre</w:t>
      </w:r>
      <w:proofErr w:type="gramEnd"/>
      <w:r w:rsidRPr="00325738">
        <w:rPr>
          <w:sz w:val="28"/>
          <w:szCs w:val="28"/>
        </w:rPr>
        <w:t xml:space="preserve"> espèce :</w:t>
      </w:r>
      <w:r>
        <w:t xml:space="preserve"> tout</w:t>
      </w:r>
      <w:r w:rsidR="00B72AC7">
        <w:t>e</w:t>
      </w:r>
      <w:r>
        <w:t xml:space="preserve"> autre espèce qui n</w:t>
      </w:r>
      <w:r w:rsidR="00851CDB">
        <w:t>'</w:t>
      </w:r>
      <w:r>
        <w:t>est pas visée par l</w:t>
      </w:r>
      <w:r w:rsidR="00851CDB">
        <w:t>'</w:t>
      </w:r>
      <w:r>
        <w:t>évaluation</w:t>
      </w:r>
    </w:p>
    <w:p w:rsidR="0001372D" w:rsidRPr="00B96F60" w:rsidRDefault="0001372D" w:rsidP="00BB5779">
      <w:pPr>
        <w:spacing w:line="240" w:lineRule="auto"/>
      </w:pPr>
      <w:proofErr w:type="gramStart"/>
      <w:r>
        <w:rPr>
          <w:sz w:val="28"/>
        </w:rPr>
        <w:t>communauté</w:t>
      </w:r>
      <w:proofErr w:type="gramEnd"/>
      <w:r w:rsidRPr="00694F30">
        <w:rPr>
          <w:sz w:val="32"/>
          <w:vertAlign w:val="superscript"/>
        </w:rPr>
        <w:footnoteReference w:id="1"/>
      </w:r>
      <w:r>
        <w:rPr>
          <w:sz w:val="28"/>
        </w:rPr>
        <w:t> :</w:t>
      </w:r>
      <w:r>
        <w:t xml:space="preserve"> groupe d</w:t>
      </w:r>
      <w:r w:rsidR="00851CDB">
        <w:t>'</w:t>
      </w:r>
      <w:r>
        <w:t>organismes appartenant à différentes espèces qui fréquentent le même habitat ou la même région et qui interagissent au moyen de relations tropiques et spatiales; généralement caractérisés par la référence à une ou plusieurs espèces dominantes</w:t>
      </w:r>
    </w:p>
    <w:p w:rsidR="0001372D" w:rsidRPr="00B96F60" w:rsidRDefault="0001372D" w:rsidP="00BB5779">
      <w:pPr>
        <w:spacing w:line="240" w:lineRule="auto"/>
      </w:pPr>
      <w:proofErr w:type="gramStart"/>
      <w:r w:rsidRPr="00325738">
        <w:rPr>
          <w:sz w:val="28"/>
          <w:szCs w:val="28"/>
        </w:rPr>
        <w:t>croissance</w:t>
      </w:r>
      <w:proofErr w:type="gramEnd"/>
      <w:r w:rsidRPr="00325738">
        <w:rPr>
          <w:sz w:val="28"/>
          <w:szCs w:val="28"/>
        </w:rPr>
        <w:t xml:space="preserve"> de la population</w:t>
      </w:r>
      <w:r w:rsidRPr="00325738">
        <w:rPr>
          <w:sz w:val="28"/>
          <w:szCs w:val="28"/>
          <w:vertAlign w:val="superscript"/>
        </w:rPr>
        <w:t>* </w:t>
      </w:r>
      <w:r w:rsidRPr="00325738">
        <w:rPr>
          <w:sz w:val="28"/>
          <w:szCs w:val="28"/>
        </w:rPr>
        <w:t>:</w:t>
      </w:r>
      <w:r>
        <w:t xml:space="preserve"> changement de la taille de la population au fil du temps comme résultat net de la natalité, de la mortalité, de l</w:t>
      </w:r>
      <w:r w:rsidR="00851CDB">
        <w:t>'</w:t>
      </w:r>
      <w:r>
        <w:t>immigration et de l</w:t>
      </w:r>
      <w:r w:rsidR="00851CDB">
        <w:t>'</w:t>
      </w:r>
      <w:r>
        <w:t>émigration</w:t>
      </w:r>
    </w:p>
    <w:p w:rsidR="0001372D" w:rsidRPr="00B96F60" w:rsidRDefault="0001372D" w:rsidP="00BB5779">
      <w:pPr>
        <w:spacing w:line="240" w:lineRule="auto"/>
      </w:pPr>
      <w:proofErr w:type="gramStart"/>
      <w:r>
        <w:rPr>
          <w:sz w:val="28"/>
        </w:rPr>
        <w:t>écosystème</w:t>
      </w:r>
      <w:proofErr w:type="gramEnd"/>
      <w:r>
        <w:rPr>
          <w:sz w:val="32"/>
          <w:vertAlign w:val="superscript"/>
        </w:rPr>
        <w:t>*</w:t>
      </w:r>
      <w:r>
        <w:rPr>
          <w:sz w:val="28"/>
        </w:rPr>
        <w:t> :</w:t>
      </w:r>
      <w:r>
        <w:t xml:space="preserve"> communauté d</w:t>
      </w:r>
      <w:r w:rsidR="00851CDB">
        <w:t>'</w:t>
      </w:r>
      <w:r>
        <w:t>organismes assortis de leur environnement physique, qui interagissent comme unité écologique</w:t>
      </w:r>
    </w:p>
    <w:p w:rsidR="0001372D" w:rsidRPr="00B96F60" w:rsidRDefault="0001372D" w:rsidP="00BB5779">
      <w:pPr>
        <w:spacing w:line="240" w:lineRule="auto"/>
      </w:pPr>
      <w:proofErr w:type="gramStart"/>
      <w:r w:rsidRPr="00325738">
        <w:rPr>
          <w:sz w:val="28"/>
          <w:szCs w:val="28"/>
        </w:rPr>
        <w:t>efficace</w:t>
      </w:r>
      <w:proofErr w:type="gramEnd"/>
      <w:r w:rsidRPr="00325738">
        <w:rPr>
          <w:sz w:val="28"/>
          <w:szCs w:val="28"/>
        </w:rPr>
        <w:t> :</w:t>
      </w:r>
      <w:r>
        <w:t xml:space="preserve"> qui produit le résultat attendu (p. ex., croissance de la population ralentie par un prédateur)</w:t>
      </w:r>
    </w:p>
    <w:p w:rsidR="0001372D" w:rsidRPr="00B96F60" w:rsidRDefault="0001372D" w:rsidP="00BB5779">
      <w:pPr>
        <w:spacing w:line="240" w:lineRule="auto"/>
        <w:rPr>
          <w:szCs w:val="24"/>
        </w:rPr>
      </w:pPr>
      <w:proofErr w:type="gramStart"/>
      <w:r>
        <w:rPr>
          <w:sz w:val="28"/>
        </w:rPr>
        <w:t>envahissante</w:t>
      </w:r>
      <w:proofErr w:type="gramEnd"/>
      <w:r>
        <w:rPr>
          <w:rStyle w:val="FootnoteReference"/>
          <w:sz w:val="28"/>
          <w:szCs w:val="24"/>
        </w:rPr>
        <w:footnoteReference w:id="2"/>
      </w:r>
      <w:r>
        <w:rPr>
          <w:sz w:val="28"/>
        </w:rPr>
        <w:t> :</w:t>
      </w:r>
      <w:r>
        <w:t xml:space="preserve"> espèce non indigène qui se propage rapidement, entraînant des dommages environnementaux ou économiques (définition souvent utilisée par les gestionnaires)</w:t>
      </w:r>
    </w:p>
    <w:p w:rsidR="0001372D" w:rsidRPr="00B96F60" w:rsidRDefault="0001372D" w:rsidP="00BB5779">
      <w:pPr>
        <w:spacing w:line="240" w:lineRule="auto"/>
      </w:pPr>
      <w:proofErr w:type="gramStart"/>
      <w:r w:rsidRPr="00325738">
        <w:rPr>
          <w:sz w:val="28"/>
          <w:szCs w:val="28"/>
        </w:rPr>
        <w:t>espèce</w:t>
      </w:r>
      <w:proofErr w:type="gramEnd"/>
      <w:r w:rsidRPr="00325738">
        <w:rPr>
          <w:sz w:val="28"/>
          <w:szCs w:val="28"/>
        </w:rPr>
        <w:t> :</w:t>
      </w:r>
      <w:r>
        <w:t xml:space="preserve"> le sujet de l</w:t>
      </w:r>
      <w:r w:rsidR="00851CDB">
        <w:t>'</w:t>
      </w:r>
      <w:r>
        <w:t>évaluation</w:t>
      </w:r>
    </w:p>
    <w:p w:rsidR="0001372D" w:rsidRPr="00B96F60" w:rsidRDefault="0001372D" w:rsidP="00BB5779">
      <w:pPr>
        <w:spacing w:line="240" w:lineRule="auto"/>
        <w:rPr>
          <w:szCs w:val="24"/>
        </w:rPr>
      </w:pPr>
      <w:proofErr w:type="gramStart"/>
      <w:r>
        <w:rPr>
          <w:sz w:val="28"/>
        </w:rPr>
        <w:t>établie</w:t>
      </w:r>
      <w:proofErr w:type="gramEnd"/>
      <w:r>
        <w:rPr>
          <w:sz w:val="32"/>
          <w:vertAlign w:val="superscript"/>
        </w:rPr>
        <w:t>* </w:t>
      </w:r>
      <w:r>
        <w:rPr>
          <w:sz w:val="28"/>
        </w:rPr>
        <w:t>:</w:t>
      </w:r>
      <w:r>
        <w:t xml:space="preserve"> qui grandit et se reproduit avec succès dans une région donnée</w:t>
      </w:r>
    </w:p>
    <w:p w:rsidR="0001372D" w:rsidRPr="00B96F60" w:rsidRDefault="0001372D" w:rsidP="00BB5779">
      <w:pPr>
        <w:spacing w:line="240" w:lineRule="auto"/>
      </w:pPr>
      <w:proofErr w:type="gramStart"/>
      <w:r w:rsidRPr="00325738">
        <w:rPr>
          <w:sz w:val="28"/>
          <w:szCs w:val="28"/>
        </w:rPr>
        <w:t>habitat</w:t>
      </w:r>
      <w:proofErr w:type="gramEnd"/>
      <w:r w:rsidRPr="00325738">
        <w:rPr>
          <w:sz w:val="28"/>
          <w:szCs w:val="28"/>
        </w:rPr>
        <w:t xml:space="preserve"> propice :</w:t>
      </w:r>
      <w:r>
        <w:t xml:space="preserve"> partie de la zone d</w:t>
      </w:r>
      <w:r w:rsidR="00851CDB">
        <w:t>'</w:t>
      </w:r>
      <w:r>
        <w:t>habitat au sein de la région évaluée dans laquelle l</w:t>
      </w:r>
      <w:r w:rsidR="00851CDB">
        <w:t>'</w:t>
      </w:r>
      <w:r>
        <w:t>espèce pourrait vivre</w:t>
      </w:r>
    </w:p>
    <w:p w:rsidR="0001372D" w:rsidRPr="00B96F60" w:rsidRDefault="0001372D" w:rsidP="00BB5779">
      <w:pPr>
        <w:spacing w:line="240" w:lineRule="auto"/>
        <w:rPr>
          <w:szCs w:val="24"/>
        </w:rPr>
      </w:pPr>
      <w:proofErr w:type="gramStart"/>
      <w:r>
        <w:rPr>
          <w:sz w:val="28"/>
        </w:rPr>
        <w:t>habitat</w:t>
      </w:r>
      <w:proofErr w:type="gramEnd"/>
      <w:r>
        <w:rPr>
          <w:sz w:val="28"/>
        </w:rPr>
        <w:t xml:space="preserve"> : </w:t>
      </w:r>
      <w:r>
        <w:t>la localité, le site, et le type particulier d</w:t>
      </w:r>
      <w:r w:rsidR="00851CDB">
        <w:t>'</w:t>
      </w:r>
      <w:r>
        <w:t>environnement local occupé par un organisme</w:t>
      </w:r>
    </w:p>
    <w:p w:rsidR="00E66F93" w:rsidRPr="00B96F60" w:rsidRDefault="0001372D" w:rsidP="005403A5">
      <w:pPr>
        <w:pStyle w:val="BodyText2"/>
        <w:ind w:left="0"/>
        <w:rPr>
          <w:szCs w:val="28"/>
          <w:u w:val="single"/>
        </w:rPr>
      </w:pPr>
      <w:proofErr w:type="gramStart"/>
      <w:r>
        <w:t>région</w:t>
      </w:r>
      <w:proofErr w:type="gramEnd"/>
      <w:r>
        <w:t xml:space="preserve"> évaluée : région de toute superficie comme prédéfinie par l</w:t>
      </w:r>
      <w:r w:rsidR="00851CDB">
        <w:t>'</w:t>
      </w:r>
      <w:r>
        <w:t>utilisateur aux fins de l</w:t>
      </w:r>
      <w:r w:rsidR="00851CDB">
        <w:t>'</w:t>
      </w:r>
      <w:r>
        <w:t>évaluation</w:t>
      </w:r>
    </w:p>
    <w:sectPr w:rsidR="00E66F93" w:rsidRPr="00B96F60">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3A4" w:rsidRPr="00B96F60" w:rsidRDefault="00A803A4" w:rsidP="008D418F">
      <w:r w:rsidRPr="00B96F60">
        <w:separator/>
      </w:r>
    </w:p>
  </w:endnote>
  <w:endnote w:type="continuationSeparator" w:id="0">
    <w:p w:rsidR="00A803A4" w:rsidRPr="00B96F60" w:rsidRDefault="00A803A4" w:rsidP="008D418F">
      <w:r w:rsidRPr="00B96F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07" w:rsidRDefault="009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07" w:rsidRPr="00B96F60" w:rsidRDefault="009C4107" w:rsidP="008D418F">
    <w:pPr>
      <w:pStyle w:val="Footer"/>
    </w:pPr>
  </w:p>
  <w:p w:rsidR="009C4107" w:rsidRPr="00B96F60" w:rsidRDefault="009C4107" w:rsidP="008D41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07" w:rsidRDefault="009C41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17329473"/>
      <w:docPartObj>
        <w:docPartGallery w:val="Page Numbers (Bottom of Page)"/>
        <w:docPartUnique/>
      </w:docPartObj>
    </w:sdtPr>
    <w:sdtEndPr>
      <w:rPr>
        <w:noProof/>
        <w:sz w:val="28"/>
        <w:szCs w:val="32"/>
      </w:rPr>
    </w:sdtEndPr>
    <w:sdtContent>
      <w:p w:rsidR="009C4107" w:rsidRPr="00B96F60" w:rsidRDefault="009C4107">
        <w:pPr>
          <w:pStyle w:val="Footer"/>
          <w:jc w:val="center"/>
          <w:rPr>
            <w:sz w:val="28"/>
            <w:szCs w:val="32"/>
          </w:rPr>
        </w:pPr>
        <w:r w:rsidRPr="00B96F60">
          <w:rPr>
            <w:sz w:val="28"/>
            <w:szCs w:val="32"/>
          </w:rPr>
          <w:fldChar w:fldCharType="begin"/>
        </w:r>
        <w:r w:rsidRPr="00B96F60">
          <w:rPr>
            <w:sz w:val="28"/>
            <w:szCs w:val="32"/>
          </w:rPr>
          <w:instrText xml:space="preserve"> PAGE   \* MERGEFORMAT </w:instrText>
        </w:r>
        <w:r w:rsidRPr="00B96F60">
          <w:rPr>
            <w:sz w:val="28"/>
            <w:szCs w:val="32"/>
          </w:rPr>
          <w:fldChar w:fldCharType="separate"/>
        </w:r>
        <w:r w:rsidR="00FF5D39">
          <w:rPr>
            <w:noProof/>
            <w:sz w:val="28"/>
            <w:szCs w:val="32"/>
          </w:rPr>
          <w:t>17</w:t>
        </w:r>
        <w:r w:rsidRPr="00B96F60">
          <w:rPr>
            <w:noProof/>
            <w:sz w:val="28"/>
            <w:szCs w:val="32"/>
          </w:rPr>
          <w:fldChar w:fldCharType="end"/>
        </w:r>
      </w:p>
    </w:sdtContent>
  </w:sdt>
  <w:p w:rsidR="009C4107" w:rsidRPr="00B96F60" w:rsidRDefault="009C4107" w:rsidP="008D4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3A4" w:rsidRPr="00B96F60" w:rsidRDefault="00A803A4" w:rsidP="008D418F">
      <w:r w:rsidRPr="00B96F60">
        <w:separator/>
      </w:r>
    </w:p>
  </w:footnote>
  <w:footnote w:type="continuationSeparator" w:id="0">
    <w:p w:rsidR="00A803A4" w:rsidRPr="00B96F60" w:rsidRDefault="00A803A4" w:rsidP="008D418F">
      <w:r w:rsidRPr="00B96F60">
        <w:continuationSeparator/>
      </w:r>
    </w:p>
  </w:footnote>
  <w:footnote w:id="1">
    <w:p w:rsidR="009C4107" w:rsidRPr="00D04911" w:rsidRDefault="009C4107" w:rsidP="0001372D">
      <w:pPr>
        <w:pStyle w:val="BodyTextIndent"/>
      </w:pPr>
      <w:r w:rsidRPr="00CF14F3">
        <w:rPr>
          <w:rStyle w:val="FootnoteReference"/>
          <w:vertAlign w:val="baseline"/>
        </w:rPr>
        <w:footnoteRef/>
      </w:r>
      <w:r w:rsidRPr="0001372D">
        <w:t xml:space="preserve"> </w:t>
      </w:r>
      <w:r w:rsidRPr="00275AE2">
        <w:t xml:space="preserve">Adapté de Lincoln, R., </w:t>
      </w:r>
      <w:proofErr w:type="spellStart"/>
      <w:r w:rsidRPr="00275AE2">
        <w:t>Boxshall</w:t>
      </w:r>
      <w:proofErr w:type="spellEnd"/>
      <w:r w:rsidRPr="00275AE2">
        <w:t xml:space="preserve">, G., Clark, P. 1998. </w:t>
      </w:r>
      <w:proofErr w:type="gramStart"/>
      <w:r w:rsidRPr="0007745B">
        <w:rPr>
          <w:lang w:val="en-US"/>
        </w:rPr>
        <w:t>A Dictionary of Ecology, Evolution and Systematics.</w:t>
      </w:r>
      <w:proofErr w:type="gramEnd"/>
      <w:r w:rsidRPr="0007745B">
        <w:rPr>
          <w:lang w:val="en-US"/>
        </w:rPr>
        <w:t xml:space="preserve"> </w:t>
      </w:r>
      <w:r w:rsidRPr="00275AE2">
        <w:t>2</w:t>
      </w:r>
      <w:r w:rsidRPr="00275AE2">
        <w:rPr>
          <w:vertAlign w:val="superscript"/>
        </w:rPr>
        <w:t>e</w:t>
      </w:r>
      <w:r w:rsidRPr="00275AE2">
        <w:t xml:space="preserve"> éd. Cambridge (Royaume-Uni) : Cambridge </w:t>
      </w:r>
      <w:proofErr w:type="spellStart"/>
      <w:r w:rsidRPr="00275AE2">
        <w:t>University</w:t>
      </w:r>
      <w:proofErr w:type="spellEnd"/>
      <w:r w:rsidRPr="00275AE2">
        <w:t xml:space="preserve"> </w:t>
      </w:r>
      <w:proofErr w:type="spellStart"/>
      <w:r w:rsidRPr="00275AE2">
        <w:t>Press</w:t>
      </w:r>
      <w:proofErr w:type="spellEnd"/>
      <w:r w:rsidRPr="00275AE2">
        <w:t>.</w:t>
      </w:r>
    </w:p>
    <w:p w:rsidR="009C4107" w:rsidRDefault="009C4107" w:rsidP="0001372D">
      <w:pPr>
        <w:pStyle w:val="FootnoteText"/>
      </w:pPr>
    </w:p>
  </w:footnote>
  <w:footnote w:id="2">
    <w:p w:rsidR="009C4107" w:rsidRPr="009C4107" w:rsidRDefault="009C4107" w:rsidP="0001372D">
      <w:pPr>
        <w:pStyle w:val="BodyTextIndent"/>
        <w:rPr>
          <w:lang w:val="en-US"/>
        </w:rPr>
      </w:pPr>
      <w:r w:rsidRPr="00CF14F3">
        <w:rPr>
          <w:rStyle w:val="FootnoteReference"/>
          <w:sz w:val="28"/>
        </w:rPr>
        <w:footnoteRef/>
      </w:r>
      <w:r w:rsidRPr="0001372D">
        <w:t xml:space="preserve"> </w:t>
      </w:r>
      <w:r w:rsidRPr="00275AE2">
        <w:t xml:space="preserve">Adapté de </w:t>
      </w:r>
      <w:proofErr w:type="spellStart"/>
      <w:r w:rsidRPr="00275AE2">
        <w:t>Simberloff</w:t>
      </w:r>
      <w:proofErr w:type="spellEnd"/>
      <w:r w:rsidRPr="00275AE2">
        <w:t xml:space="preserve">, D., </w:t>
      </w:r>
      <w:proofErr w:type="spellStart"/>
      <w:r w:rsidRPr="00275AE2">
        <w:t>Rejmánek</w:t>
      </w:r>
      <w:proofErr w:type="spellEnd"/>
      <w:r w:rsidRPr="00275AE2">
        <w:t xml:space="preserve">, M. (éd.). </w:t>
      </w:r>
      <w:r w:rsidRPr="0007745B">
        <w:rPr>
          <w:lang w:val="en-US"/>
        </w:rPr>
        <w:t xml:space="preserve">2011. Encyclopedia of biological invasions. </w:t>
      </w:r>
      <w:proofErr w:type="gramStart"/>
      <w:r w:rsidRPr="0007745B">
        <w:rPr>
          <w:lang w:val="en-US"/>
        </w:rPr>
        <w:t>University of California Press.</w:t>
      </w:r>
      <w:proofErr w:type="gramEnd"/>
      <w:r w:rsidRPr="0007745B">
        <w:rPr>
          <w:lang w:val="en-US"/>
        </w:rPr>
        <w:t xml:space="preserve"> 792 p. </w:t>
      </w:r>
      <w:proofErr w:type="gramStart"/>
      <w:r w:rsidRPr="0007745B">
        <w:rPr>
          <w:lang w:val="en-US"/>
        </w:rPr>
        <w:t>ISBN :</w:t>
      </w:r>
      <w:proofErr w:type="gramEnd"/>
      <w:r w:rsidRPr="0007745B">
        <w:rPr>
          <w:lang w:val="en-US"/>
        </w:rPr>
        <w:t xml:space="preserve"> 9780520264212.</w:t>
      </w:r>
    </w:p>
    <w:p w:rsidR="009C4107" w:rsidRPr="009C4107" w:rsidRDefault="009C4107" w:rsidP="0001372D">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07" w:rsidRDefault="009C4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07" w:rsidRDefault="009C41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07" w:rsidRDefault="009C4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412BB"/>
    <w:multiLevelType w:val="hybridMultilevel"/>
    <w:tmpl w:val="D2F818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60B34EB"/>
    <w:multiLevelType w:val="hybridMultilevel"/>
    <w:tmpl w:val="D2F818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1174DC7"/>
    <w:multiLevelType w:val="hybridMultilevel"/>
    <w:tmpl w:val="D2F818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3C75AEF"/>
    <w:multiLevelType w:val="hybridMultilevel"/>
    <w:tmpl w:val="80D05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B635941"/>
    <w:multiLevelType w:val="hybridMultilevel"/>
    <w:tmpl w:val="0024DF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45"/>
    <w:rsid w:val="00005B17"/>
    <w:rsid w:val="00005F4D"/>
    <w:rsid w:val="000102C9"/>
    <w:rsid w:val="00012954"/>
    <w:rsid w:val="0001372D"/>
    <w:rsid w:val="00021378"/>
    <w:rsid w:val="00024707"/>
    <w:rsid w:val="00025F6A"/>
    <w:rsid w:val="00030BD2"/>
    <w:rsid w:val="000355F2"/>
    <w:rsid w:val="00036303"/>
    <w:rsid w:val="00042194"/>
    <w:rsid w:val="000462DD"/>
    <w:rsid w:val="000557BD"/>
    <w:rsid w:val="00060D81"/>
    <w:rsid w:val="00061C35"/>
    <w:rsid w:val="00067D1D"/>
    <w:rsid w:val="00071C3B"/>
    <w:rsid w:val="00076693"/>
    <w:rsid w:val="00083811"/>
    <w:rsid w:val="00093348"/>
    <w:rsid w:val="0009508B"/>
    <w:rsid w:val="000950F5"/>
    <w:rsid w:val="000A4D53"/>
    <w:rsid w:val="000A5918"/>
    <w:rsid w:val="000A6AE0"/>
    <w:rsid w:val="000B32D6"/>
    <w:rsid w:val="000B64CE"/>
    <w:rsid w:val="000C2A68"/>
    <w:rsid w:val="000C2C4D"/>
    <w:rsid w:val="000C34D8"/>
    <w:rsid w:val="000C47D6"/>
    <w:rsid w:val="000C5964"/>
    <w:rsid w:val="000D2893"/>
    <w:rsid w:val="000D2A77"/>
    <w:rsid w:val="000D435A"/>
    <w:rsid w:val="000E0FE5"/>
    <w:rsid w:val="000E2201"/>
    <w:rsid w:val="000F19F1"/>
    <w:rsid w:val="000F3E5A"/>
    <w:rsid w:val="000F4987"/>
    <w:rsid w:val="000F4B48"/>
    <w:rsid w:val="000F7DA1"/>
    <w:rsid w:val="00101F67"/>
    <w:rsid w:val="0010336B"/>
    <w:rsid w:val="00104412"/>
    <w:rsid w:val="001108E2"/>
    <w:rsid w:val="00112A29"/>
    <w:rsid w:val="001235CE"/>
    <w:rsid w:val="00124978"/>
    <w:rsid w:val="00130A00"/>
    <w:rsid w:val="00133766"/>
    <w:rsid w:val="001360BD"/>
    <w:rsid w:val="0014086A"/>
    <w:rsid w:val="001459F4"/>
    <w:rsid w:val="00154A50"/>
    <w:rsid w:val="0015517C"/>
    <w:rsid w:val="00155B53"/>
    <w:rsid w:val="0017705F"/>
    <w:rsid w:val="00177982"/>
    <w:rsid w:val="00182E87"/>
    <w:rsid w:val="001873DB"/>
    <w:rsid w:val="00192E82"/>
    <w:rsid w:val="0019596F"/>
    <w:rsid w:val="001A1253"/>
    <w:rsid w:val="001C005F"/>
    <w:rsid w:val="001C4F71"/>
    <w:rsid w:val="001D1700"/>
    <w:rsid w:val="001D2098"/>
    <w:rsid w:val="001D4519"/>
    <w:rsid w:val="001D5959"/>
    <w:rsid w:val="001E3D32"/>
    <w:rsid w:val="001E3E75"/>
    <w:rsid w:val="001E7769"/>
    <w:rsid w:val="001F09A2"/>
    <w:rsid w:val="001F1AB4"/>
    <w:rsid w:val="001F5B49"/>
    <w:rsid w:val="00207534"/>
    <w:rsid w:val="00214DB1"/>
    <w:rsid w:val="00215E05"/>
    <w:rsid w:val="00216E56"/>
    <w:rsid w:val="0022152F"/>
    <w:rsid w:val="0022465E"/>
    <w:rsid w:val="0024522F"/>
    <w:rsid w:val="00245876"/>
    <w:rsid w:val="00247CA5"/>
    <w:rsid w:val="00256585"/>
    <w:rsid w:val="002578B8"/>
    <w:rsid w:val="002614A9"/>
    <w:rsid w:val="00267AA6"/>
    <w:rsid w:val="0027773B"/>
    <w:rsid w:val="00293458"/>
    <w:rsid w:val="002A3E47"/>
    <w:rsid w:val="002B780C"/>
    <w:rsid w:val="002C0128"/>
    <w:rsid w:val="002C0B66"/>
    <w:rsid w:val="002C0CE2"/>
    <w:rsid w:val="002C53DB"/>
    <w:rsid w:val="002C6829"/>
    <w:rsid w:val="002D217A"/>
    <w:rsid w:val="002D3CA7"/>
    <w:rsid w:val="002E32C5"/>
    <w:rsid w:val="002E407E"/>
    <w:rsid w:val="002F4207"/>
    <w:rsid w:val="002F5897"/>
    <w:rsid w:val="00315C3C"/>
    <w:rsid w:val="00322EDE"/>
    <w:rsid w:val="00325738"/>
    <w:rsid w:val="00326F0C"/>
    <w:rsid w:val="00336A61"/>
    <w:rsid w:val="00337738"/>
    <w:rsid w:val="00344410"/>
    <w:rsid w:val="00356D89"/>
    <w:rsid w:val="00361D82"/>
    <w:rsid w:val="00362922"/>
    <w:rsid w:val="00370F13"/>
    <w:rsid w:val="00375158"/>
    <w:rsid w:val="00375D4C"/>
    <w:rsid w:val="003775EF"/>
    <w:rsid w:val="00383833"/>
    <w:rsid w:val="00386F42"/>
    <w:rsid w:val="003B76C8"/>
    <w:rsid w:val="003C30ED"/>
    <w:rsid w:val="003E38A6"/>
    <w:rsid w:val="003F0891"/>
    <w:rsid w:val="003F19DA"/>
    <w:rsid w:val="003F1DE7"/>
    <w:rsid w:val="004020FE"/>
    <w:rsid w:val="00410D7C"/>
    <w:rsid w:val="00415A17"/>
    <w:rsid w:val="00434AA3"/>
    <w:rsid w:val="00440730"/>
    <w:rsid w:val="0045092A"/>
    <w:rsid w:val="00457E44"/>
    <w:rsid w:val="00465DA1"/>
    <w:rsid w:val="004679AA"/>
    <w:rsid w:val="00474F33"/>
    <w:rsid w:val="004800D8"/>
    <w:rsid w:val="004804B1"/>
    <w:rsid w:val="0048438F"/>
    <w:rsid w:val="00484476"/>
    <w:rsid w:val="004854C2"/>
    <w:rsid w:val="00495099"/>
    <w:rsid w:val="004A1B00"/>
    <w:rsid w:val="004A27BC"/>
    <w:rsid w:val="004A5642"/>
    <w:rsid w:val="004A6370"/>
    <w:rsid w:val="004B0FD4"/>
    <w:rsid w:val="004C17FA"/>
    <w:rsid w:val="004C59DD"/>
    <w:rsid w:val="004E63A4"/>
    <w:rsid w:val="004F6101"/>
    <w:rsid w:val="00501CD8"/>
    <w:rsid w:val="0050584A"/>
    <w:rsid w:val="005135B1"/>
    <w:rsid w:val="00524722"/>
    <w:rsid w:val="005338D3"/>
    <w:rsid w:val="005403A5"/>
    <w:rsid w:val="00547B8F"/>
    <w:rsid w:val="00551971"/>
    <w:rsid w:val="00555B4D"/>
    <w:rsid w:val="00556842"/>
    <w:rsid w:val="005578A5"/>
    <w:rsid w:val="00561F56"/>
    <w:rsid w:val="005703B9"/>
    <w:rsid w:val="005803FE"/>
    <w:rsid w:val="00581F1C"/>
    <w:rsid w:val="00584E4B"/>
    <w:rsid w:val="00590014"/>
    <w:rsid w:val="00591D81"/>
    <w:rsid w:val="00597D3C"/>
    <w:rsid w:val="005A4C6B"/>
    <w:rsid w:val="005B10E7"/>
    <w:rsid w:val="005D16F6"/>
    <w:rsid w:val="005F2470"/>
    <w:rsid w:val="005F38F0"/>
    <w:rsid w:val="005F6BB2"/>
    <w:rsid w:val="005F7A1C"/>
    <w:rsid w:val="00601596"/>
    <w:rsid w:val="006110BA"/>
    <w:rsid w:val="006126CB"/>
    <w:rsid w:val="00622892"/>
    <w:rsid w:val="00623C44"/>
    <w:rsid w:val="00624B0C"/>
    <w:rsid w:val="006374BB"/>
    <w:rsid w:val="00644226"/>
    <w:rsid w:val="00644474"/>
    <w:rsid w:val="00654DBF"/>
    <w:rsid w:val="00663547"/>
    <w:rsid w:val="00672999"/>
    <w:rsid w:val="00682889"/>
    <w:rsid w:val="00685B94"/>
    <w:rsid w:val="00690FBD"/>
    <w:rsid w:val="00691C4C"/>
    <w:rsid w:val="00694F30"/>
    <w:rsid w:val="00695064"/>
    <w:rsid w:val="006972C2"/>
    <w:rsid w:val="006A1DC6"/>
    <w:rsid w:val="006A5FFC"/>
    <w:rsid w:val="006C1896"/>
    <w:rsid w:val="006C4DB1"/>
    <w:rsid w:val="006C65CC"/>
    <w:rsid w:val="006C7EA4"/>
    <w:rsid w:val="006E3FF7"/>
    <w:rsid w:val="006E4D0F"/>
    <w:rsid w:val="006E4EC1"/>
    <w:rsid w:val="006F1B19"/>
    <w:rsid w:val="006F3623"/>
    <w:rsid w:val="006F7B97"/>
    <w:rsid w:val="00700FC3"/>
    <w:rsid w:val="007050E8"/>
    <w:rsid w:val="007150E3"/>
    <w:rsid w:val="00715AB7"/>
    <w:rsid w:val="00715F56"/>
    <w:rsid w:val="00725E20"/>
    <w:rsid w:val="00726383"/>
    <w:rsid w:val="00731DCC"/>
    <w:rsid w:val="00736BE8"/>
    <w:rsid w:val="00747D19"/>
    <w:rsid w:val="00762DDB"/>
    <w:rsid w:val="007638B9"/>
    <w:rsid w:val="007720EA"/>
    <w:rsid w:val="007767F3"/>
    <w:rsid w:val="00780021"/>
    <w:rsid w:val="00782665"/>
    <w:rsid w:val="00784025"/>
    <w:rsid w:val="007851CF"/>
    <w:rsid w:val="00794EF9"/>
    <w:rsid w:val="007A0270"/>
    <w:rsid w:val="007A3DC2"/>
    <w:rsid w:val="007A768C"/>
    <w:rsid w:val="007B2FE0"/>
    <w:rsid w:val="007B493A"/>
    <w:rsid w:val="007C24CA"/>
    <w:rsid w:val="007C4B17"/>
    <w:rsid w:val="007C6FCB"/>
    <w:rsid w:val="007D00A3"/>
    <w:rsid w:val="007D2610"/>
    <w:rsid w:val="007D7437"/>
    <w:rsid w:val="007E5681"/>
    <w:rsid w:val="007E73D2"/>
    <w:rsid w:val="007F082D"/>
    <w:rsid w:val="007F3968"/>
    <w:rsid w:val="007F492C"/>
    <w:rsid w:val="007F56AC"/>
    <w:rsid w:val="007F6D4C"/>
    <w:rsid w:val="008057E3"/>
    <w:rsid w:val="008069D6"/>
    <w:rsid w:val="00807C0E"/>
    <w:rsid w:val="0081427C"/>
    <w:rsid w:val="0082473D"/>
    <w:rsid w:val="00826608"/>
    <w:rsid w:val="00844045"/>
    <w:rsid w:val="00847138"/>
    <w:rsid w:val="0084749F"/>
    <w:rsid w:val="00851CDB"/>
    <w:rsid w:val="00873A6E"/>
    <w:rsid w:val="0088384B"/>
    <w:rsid w:val="00891693"/>
    <w:rsid w:val="00891A53"/>
    <w:rsid w:val="008A1B2A"/>
    <w:rsid w:val="008A5B1E"/>
    <w:rsid w:val="008B4A42"/>
    <w:rsid w:val="008C277D"/>
    <w:rsid w:val="008C2822"/>
    <w:rsid w:val="008C7555"/>
    <w:rsid w:val="008D07DB"/>
    <w:rsid w:val="008D1915"/>
    <w:rsid w:val="008D418F"/>
    <w:rsid w:val="008D74DE"/>
    <w:rsid w:val="008E0F1F"/>
    <w:rsid w:val="008E1012"/>
    <w:rsid w:val="008E6FCB"/>
    <w:rsid w:val="008F5B24"/>
    <w:rsid w:val="00900FCB"/>
    <w:rsid w:val="00907E83"/>
    <w:rsid w:val="009224B4"/>
    <w:rsid w:val="00924AA4"/>
    <w:rsid w:val="00924BAA"/>
    <w:rsid w:val="00943B5A"/>
    <w:rsid w:val="00944FE8"/>
    <w:rsid w:val="0095144D"/>
    <w:rsid w:val="00952950"/>
    <w:rsid w:val="009531B6"/>
    <w:rsid w:val="0095627D"/>
    <w:rsid w:val="00957B3F"/>
    <w:rsid w:val="0096478A"/>
    <w:rsid w:val="00985881"/>
    <w:rsid w:val="009862C9"/>
    <w:rsid w:val="009900AB"/>
    <w:rsid w:val="00997135"/>
    <w:rsid w:val="009A0D60"/>
    <w:rsid w:val="009B4253"/>
    <w:rsid w:val="009C15FC"/>
    <w:rsid w:val="009C4107"/>
    <w:rsid w:val="009C45DC"/>
    <w:rsid w:val="009D5216"/>
    <w:rsid w:val="009E6FCD"/>
    <w:rsid w:val="009F28AD"/>
    <w:rsid w:val="00A02C7E"/>
    <w:rsid w:val="00A10E78"/>
    <w:rsid w:val="00A14DF9"/>
    <w:rsid w:val="00A22EE4"/>
    <w:rsid w:val="00A2435C"/>
    <w:rsid w:val="00A32B76"/>
    <w:rsid w:val="00A33751"/>
    <w:rsid w:val="00A34576"/>
    <w:rsid w:val="00A47432"/>
    <w:rsid w:val="00A61395"/>
    <w:rsid w:val="00A66E62"/>
    <w:rsid w:val="00A772D8"/>
    <w:rsid w:val="00A803A4"/>
    <w:rsid w:val="00A82D7B"/>
    <w:rsid w:val="00A83E00"/>
    <w:rsid w:val="00A86BA5"/>
    <w:rsid w:val="00A86E95"/>
    <w:rsid w:val="00A96FB7"/>
    <w:rsid w:val="00AA241C"/>
    <w:rsid w:val="00AA79DE"/>
    <w:rsid w:val="00AB281D"/>
    <w:rsid w:val="00AB5098"/>
    <w:rsid w:val="00AC6FA8"/>
    <w:rsid w:val="00AC7302"/>
    <w:rsid w:val="00AD073E"/>
    <w:rsid w:val="00AD1AC1"/>
    <w:rsid w:val="00AD3423"/>
    <w:rsid w:val="00AD3C12"/>
    <w:rsid w:val="00AD665D"/>
    <w:rsid w:val="00AE1974"/>
    <w:rsid w:val="00AE60F3"/>
    <w:rsid w:val="00AF7C59"/>
    <w:rsid w:val="00B00ACD"/>
    <w:rsid w:val="00B016F6"/>
    <w:rsid w:val="00B04D4A"/>
    <w:rsid w:val="00B13EF7"/>
    <w:rsid w:val="00B17171"/>
    <w:rsid w:val="00B17E3F"/>
    <w:rsid w:val="00B226DE"/>
    <w:rsid w:val="00B246CD"/>
    <w:rsid w:val="00B26305"/>
    <w:rsid w:val="00B304E0"/>
    <w:rsid w:val="00B33644"/>
    <w:rsid w:val="00B40EC3"/>
    <w:rsid w:val="00B5144F"/>
    <w:rsid w:val="00B53D9D"/>
    <w:rsid w:val="00B602D6"/>
    <w:rsid w:val="00B72AC7"/>
    <w:rsid w:val="00B802E2"/>
    <w:rsid w:val="00B844CD"/>
    <w:rsid w:val="00B86819"/>
    <w:rsid w:val="00B87AB8"/>
    <w:rsid w:val="00B90949"/>
    <w:rsid w:val="00B9234A"/>
    <w:rsid w:val="00B9476B"/>
    <w:rsid w:val="00B96F60"/>
    <w:rsid w:val="00BA77D2"/>
    <w:rsid w:val="00BB5109"/>
    <w:rsid w:val="00BB5779"/>
    <w:rsid w:val="00BB58D0"/>
    <w:rsid w:val="00BD1579"/>
    <w:rsid w:val="00BE09A8"/>
    <w:rsid w:val="00BF31EA"/>
    <w:rsid w:val="00BF528C"/>
    <w:rsid w:val="00C00CA4"/>
    <w:rsid w:val="00C04D47"/>
    <w:rsid w:val="00C05CAD"/>
    <w:rsid w:val="00C071E6"/>
    <w:rsid w:val="00C07699"/>
    <w:rsid w:val="00C11915"/>
    <w:rsid w:val="00C1226C"/>
    <w:rsid w:val="00C16E47"/>
    <w:rsid w:val="00C32B3F"/>
    <w:rsid w:val="00C40F5D"/>
    <w:rsid w:val="00C56A6E"/>
    <w:rsid w:val="00C60ADB"/>
    <w:rsid w:val="00C63BB9"/>
    <w:rsid w:val="00C63D03"/>
    <w:rsid w:val="00C648A6"/>
    <w:rsid w:val="00C668FC"/>
    <w:rsid w:val="00C73F44"/>
    <w:rsid w:val="00C74954"/>
    <w:rsid w:val="00C86700"/>
    <w:rsid w:val="00CA2A42"/>
    <w:rsid w:val="00CA3226"/>
    <w:rsid w:val="00CB20BA"/>
    <w:rsid w:val="00CB3CC5"/>
    <w:rsid w:val="00CB5839"/>
    <w:rsid w:val="00CB6864"/>
    <w:rsid w:val="00CC13D7"/>
    <w:rsid w:val="00CC29CC"/>
    <w:rsid w:val="00CC3DAA"/>
    <w:rsid w:val="00CC747E"/>
    <w:rsid w:val="00CC7E50"/>
    <w:rsid w:val="00CF14F3"/>
    <w:rsid w:val="00CF6662"/>
    <w:rsid w:val="00D04911"/>
    <w:rsid w:val="00D0767D"/>
    <w:rsid w:val="00D11323"/>
    <w:rsid w:val="00D116AA"/>
    <w:rsid w:val="00D308B4"/>
    <w:rsid w:val="00D33245"/>
    <w:rsid w:val="00D42D06"/>
    <w:rsid w:val="00D4741A"/>
    <w:rsid w:val="00D549E3"/>
    <w:rsid w:val="00D56161"/>
    <w:rsid w:val="00D6268B"/>
    <w:rsid w:val="00D64DDF"/>
    <w:rsid w:val="00D651A2"/>
    <w:rsid w:val="00D70815"/>
    <w:rsid w:val="00D7429E"/>
    <w:rsid w:val="00D74C43"/>
    <w:rsid w:val="00D752C6"/>
    <w:rsid w:val="00D86686"/>
    <w:rsid w:val="00D923DC"/>
    <w:rsid w:val="00D9706F"/>
    <w:rsid w:val="00D9780E"/>
    <w:rsid w:val="00DA10ED"/>
    <w:rsid w:val="00DA45AF"/>
    <w:rsid w:val="00DA4F4D"/>
    <w:rsid w:val="00DB54FA"/>
    <w:rsid w:val="00DB6EFA"/>
    <w:rsid w:val="00DD2BA8"/>
    <w:rsid w:val="00DD35F1"/>
    <w:rsid w:val="00DD4BF5"/>
    <w:rsid w:val="00DD634D"/>
    <w:rsid w:val="00DD6A7A"/>
    <w:rsid w:val="00DE0A5D"/>
    <w:rsid w:val="00DE10AD"/>
    <w:rsid w:val="00DE1A79"/>
    <w:rsid w:val="00DE6CE4"/>
    <w:rsid w:val="00E41072"/>
    <w:rsid w:val="00E50A16"/>
    <w:rsid w:val="00E6096C"/>
    <w:rsid w:val="00E65B51"/>
    <w:rsid w:val="00E66F93"/>
    <w:rsid w:val="00E70547"/>
    <w:rsid w:val="00E77A93"/>
    <w:rsid w:val="00E81B25"/>
    <w:rsid w:val="00E8712C"/>
    <w:rsid w:val="00E95E63"/>
    <w:rsid w:val="00E97B24"/>
    <w:rsid w:val="00EA210C"/>
    <w:rsid w:val="00EA3C83"/>
    <w:rsid w:val="00EB12AF"/>
    <w:rsid w:val="00EB5641"/>
    <w:rsid w:val="00EC3C74"/>
    <w:rsid w:val="00EC774A"/>
    <w:rsid w:val="00ED1F85"/>
    <w:rsid w:val="00ED289F"/>
    <w:rsid w:val="00EE7D65"/>
    <w:rsid w:val="00EE7E6E"/>
    <w:rsid w:val="00EF6DF3"/>
    <w:rsid w:val="00EF7837"/>
    <w:rsid w:val="00F02A63"/>
    <w:rsid w:val="00F07488"/>
    <w:rsid w:val="00F0748C"/>
    <w:rsid w:val="00F07FA2"/>
    <w:rsid w:val="00F14CD5"/>
    <w:rsid w:val="00F4195A"/>
    <w:rsid w:val="00F556D6"/>
    <w:rsid w:val="00F6494C"/>
    <w:rsid w:val="00F67FCA"/>
    <w:rsid w:val="00F72934"/>
    <w:rsid w:val="00F75C0D"/>
    <w:rsid w:val="00F76238"/>
    <w:rsid w:val="00F91C68"/>
    <w:rsid w:val="00F92F4A"/>
    <w:rsid w:val="00FA7610"/>
    <w:rsid w:val="00FB0CE8"/>
    <w:rsid w:val="00FB2A96"/>
    <w:rsid w:val="00FB3DA3"/>
    <w:rsid w:val="00FB4CCA"/>
    <w:rsid w:val="00FC249F"/>
    <w:rsid w:val="00FD0C97"/>
    <w:rsid w:val="00FD4769"/>
    <w:rsid w:val="00FD4D99"/>
    <w:rsid w:val="00FF5D3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8F"/>
    <w:rPr>
      <w:rFonts w:ascii="Calibri Light" w:hAnsi="Calibri Light"/>
      <w:sz w:val="24"/>
    </w:rPr>
  </w:style>
  <w:style w:type="paragraph" w:styleId="Heading1">
    <w:name w:val="heading 1"/>
    <w:basedOn w:val="Normal"/>
    <w:next w:val="Normal"/>
    <w:link w:val="Heading1Char"/>
    <w:uiPriority w:val="9"/>
    <w:qFormat/>
    <w:rsid w:val="00BF31EA"/>
    <w:pPr>
      <w:spacing w:before="480" w:after="240" w:line="240" w:lineRule="auto"/>
      <w:contextualSpacing/>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BB5779"/>
    <w:pPr>
      <w:spacing w:before="400" w:after="80" w:line="240" w:lineRule="auto"/>
      <w:ind w:right="1423"/>
      <w:outlineLvl w:val="1"/>
    </w:pPr>
    <w:rPr>
      <w:rFonts w:eastAsiaTheme="majorEastAsia" w:cstheme="majorBidi"/>
      <w:bCs/>
      <w:sz w:val="32"/>
      <w:szCs w:val="26"/>
      <w:u w:val="single"/>
    </w:rPr>
  </w:style>
  <w:style w:type="paragraph" w:styleId="Heading3">
    <w:name w:val="heading 3"/>
    <w:basedOn w:val="Normal"/>
    <w:next w:val="Normal"/>
    <w:link w:val="Heading3Char"/>
    <w:uiPriority w:val="9"/>
    <w:unhideWhenUsed/>
    <w:qFormat/>
    <w:rsid w:val="00BB5779"/>
    <w:pPr>
      <w:spacing w:before="400" w:after="120" w:line="240" w:lineRule="auto"/>
      <w:outlineLvl w:val="2"/>
    </w:pPr>
    <w:rPr>
      <w:rFonts w:eastAsiaTheme="majorEastAsia" w:cstheme="majorBidi"/>
      <w:bCs/>
      <w:i/>
      <w:sz w:val="28"/>
    </w:rPr>
  </w:style>
  <w:style w:type="paragraph" w:styleId="Heading4">
    <w:name w:val="heading 4"/>
    <w:basedOn w:val="Normal"/>
    <w:next w:val="Normal"/>
    <w:link w:val="Heading4Char"/>
    <w:uiPriority w:val="9"/>
    <w:semiHidden/>
    <w:unhideWhenUsed/>
    <w:qFormat/>
    <w:rsid w:val="00AE60F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60F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60F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60F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60F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60F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0F3"/>
    <w:pPr>
      <w:ind w:left="720"/>
      <w:contextualSpacing/>
    </w:pPr>
  </w:style>
  <w:style w:type="character" w:customStyle="1" w:styleId="Heading2Char">
    <w:name w:val="Heading 2 Char"/>
    <w:basedOn w:val="DefaultParagraphFont"/>
    <w:link w:val="Heading2"/>
    <w:uiPriority w:val="9"/>
    <w:rsid w:val="00BB5779"/>
    <w:rPr>
      <w:rFonts w:ascii="Calibri Light" w:eastAsiaTheme="majorEastAsia" w:hAnsi="Calibri Light" w:cstheme="majorBidi"/>
      <w:bCs/>
      <w:sz w:val="32"/>
      <w:szCs w:val="26"/>
      <w:u w:val="single"/>
      <w:lang w:val="fr-CA"/>
    </w:rPr>
  </w:style>
  <w:style w:type="character" w:customStyle="1" w:styleId="Heading3Char">
    <w:name w:val="Heading 3 Char"/>
    <w:basedOn w:val="DefaultParagraphFont"/>
    <w:link w:val="Heading3"/>
    <w:uiPriority w:val="9"/>
    <w:rsid w:val="00BB5779"/>
    <w:rPr>
      <w:rFonts w:ascii="Calibri Light" w:eastAsiaTheme="majorEastAsia" w:hAnsi="Calibri Light" w:cstheme="majorBidi"/>
      <w:bCs/>
      <w:i/>
      <w:sz w:val="28"/>
      <w:lang w:val="fr-CA"/>
    </w:rPr>
  </w:style>
  <w:style w:type="character" w:customStyle="1" w:styleId="Heading1Char">
    <w:name w:val="Heading 1 Char"/>
    <w:basedOn w:val="DefaultParagraphFont"/>
    <w:link w:val="Heading1"/>
    <w:uiPriority w:val="9"/>
    <w:rsid w:val="00BF31EA"/>
    <w:rPr>
      <w:rFonts w:ascii="Calibri Light" w:eastAsiaTheme="majorEastAsia" w:hAnsi="Calibri Light" w:cstheme="majorBidi"/>
      <w:bCs/>
      <w:sz w:val="40"/>
      <w:szCs w:val="28"/>
    </w:rPr>
  </w:style>
  <w:style w:type="paragraph" w:styleId="BodyText">
    <w:name w:val="Body Text"/>
    <w:basedOn w:val="Normal"/>
    <w:link w:val="BodyTextChar"/>
    <w:uiPriority w:val="99"/>
    <w:unhideWhenUsed/>
    <w:rsid w:val="006C7EA4"/>
    <w:pPr>
      <w:spacing w:after="120" w:line="240" w:lineRule="auto"/>
      <w:ind w:left="720" w:right="1423"/>
    </w:pPr>
    <w:rPr>
      <w:rFonts w:eastAsia="Times New Roman" w:cs="Times New Roman"/>
      <w:color w:val="000000"/>
      <w:sz w:val="28"/>
    </w:rPr>
  </w:style>
  <w:style w:type="character" w:customStyle="1" w:styleId="BodyTextChar">
    <w:name w:val="Body Text Char"/>
    <w:basedOn w:val="DefaultParagraphFont"/>
    <w:link w:val="BodyText"/>
    <w:uiPriority w:val="99"/>
    <w:rsid w:val="006C7EA4"/>
    <w:rPr>
      <w:rFonts w:ascii="Calibri Light" w:eastAsia="Times New Roman" w:hAnsi="Calibri Light" w:cs="Times New Roman"/>
      <w:color w:val="000000"/>
      <w:sz w:val="28"/>
      <w:lang w:val="fr-CA" w:eastAsia="fr-CA"/>
    </w:rPr>
  </w:style>
  <w:style w:type="paragraph" w:styleId="TOCHeading">
    <w:name w:val="TOC Heading"/>
    <w:basedOn w:val="Heading1"/>
    <w:next w:val="Normal"/>
    <w:uiPriority w:val="39"/>
    <w:semiHidden/>
    <w:unhideWhenUsed/>
    <w:qFormat/>
    <w:rsid w:val="00AE60F3"/>
    <w:pPr>
      <w:outlineLvl w:val="9"/>
    </w:pPr>
  </w:style>
  <w:style w:type="paragraph" w:styleId="TOC1">
    <w:name w:val="toc 1"/>
    <w:basedOn w:val="Normal"/>
    <w:next w:val="Normal"/>
    <w:autoRedefine/>
    <w:uiPriority w:val="39"/>
    <w:unhideWhenUsed/>
    <w:rsid w:val="004C17FA"/>
    <w:pPr>
      <w:tabs>
        <w:tab w:val="right" w:leader="dot" w:pos="8828"/>
      </w:tabs>
    </w:pPr>
    <w:rPr>
      <w:noProof/>
      <w:sz w:val="28"/>
    </w:rPr>
  </w:style>
  <w:style w:type="paragraph" w:styleId="TOC2">
    <w:name w:val="toc 2"/>
    <w:basedOn w:val="Normal"/>
    <w:next w:val="Normal"/>
    <w:autoRedefine/>
    <w:uiPriority w:val="39"/>
    <w:unhideWhenUsed/>
    <w:rsid w:val="001C005F"/>
    <w:pPr>
      <w:spacing w:after="100"/>
      <w:ind w:left="220"/>
    </w:pPr>
  </w:style>
  <w:style w:type="paragraph" w:styleId="TOC3">
    <w:name w:val="toc 3"/>
    <w:basedOn w:val="Normal"/>
    <w:next w:val="Normal"/>
    <w:autoRedefine/>
    <w:uiPriority w:val="39"/>
    <w:unhideWhenUsed/>
    <w:rsid w:val="001C005F"/>
    <w:pPr>
      <w:spacing w:after="100"/>
      <w:ind w:left="440"/>
    </w:pPr>
  </w:style>
  <w:style w:type="character" w:styleId="Hyperlink">
    <w:name w:val="Hyperlink"/>
    <w:basedOn w:val="DefaultParagraphFont"/>
    <w:uiPriority w:val="99"/>
    <w:unhideWhenUsed/>
    <w:rsid w:val="001C005F"/>
    <w:rPr>
      <w:color w:val="0000FF" w:themeColor="hyperlink"/>
      <w:u w:val="single"/>
      <w:lang w:val="fr-CA"/>
    </w:rPr>
  </w:style>
  <w:style w:type="paragraph" w:styleId="BalloonText">
    <w:name w:val="Balloon Text"/>
    <w:basedOn w:val="Normal"/>
    <w:link w:val="BalloonTextChar"/>
    <w:uiPriority w:val="99"/>
    <w:semiHidden/>
    <w:unhideWhenUsed/>
    <w:rsid w:val="001C0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05F"/>
    <w:rPr>
      <w:rFonts w:ascii="Tahoma" w:hAnsi="Tahoma" w:cs="Tahoma"/>
      <w:sz w:val="16"/>
      <w:szCs w:val="16"/>
      <w:lang w:val="fr-CA"/>
    </w:rPr>
  </w:style>
  <w:style w:type="paragraph" w:styleId="BodyTextIndent">
    <w:name w:val="Body Text Indent"/>
    <w:basedOn w:val="Normal"/>
    <w:link w:val="BodyTextIndentChar"/>
    <w:uiPriority w:val="99"/>
    <w:unhideWhenUsed/>
    <w:rsid w:val="00C60ADB"/>
    <w:pPr>
      <w:ind w:left="720" w:hanging="720"/>
    </w:pPr>
  </w:style>
  <w:style w:type="character" w:customStyle="1" w:styleId="BodyTextIndentChar">
    <w:name w:val="Body Text Indent Char"/>
    <w:basedOn w:val="DefaultParagraphFont"/>
    <w:link w:val="BodyTextIndent"/>
    <w:uiPriority w:val="99"/>
    <w:rsid w:val="00C60ADB"/>
    <w:rPr>
      <w:rFonts w:ascii="Calibri Light" w:hAnsi="Calibri Light"/>
      <w:sz w:val="24"/>
      <w:lang w:val="fr-CA"/>
    </w:rPr>
  </w:style>
  <w:style w:type="paragraph" w:styleId="BodyText2">
    <w:name w:val="Body Text 2"/>
    <w:basedOn w:val="Normal"/>
    <w:link w:val="BodyText2Char"/>
    <w:uiPriority w:val="99"/>
    <w:unhideWhenUsed/>
    <w:rsid w:val="00C63BB9"/>
    <w:pPr>
      <w:spacing w:after="120" w:line="240" w:lineRule="auto"/>
      <w:ind w:left="720" w:right="1422"/>
    </w:pPr>
    <w:rPr>
      <w:rFonts w:eastAsia="Times New Roman" w:cs="Times New Roman"/>
      <w:color w:val="000000"/>
      <w:sz w:val="28"/>
    </w:rPr>
  </w:style>
  <w:style w:type="character" w:customStyle="1" w:styleId="BodyText2Char">
    <w:name w:val="Body Text 2 Char"/>
    <w:basedOn w:val="DefaultParagraphFont"/>
    <w:link w:val="BodyText2"/>
    <w:uiPriority w:val="99"/>
    <w:rsid w:val="00C63BB9"/>
    <w:rPr>
      <w:rFonts w:ascii="Calibri Light" w:eastAsia="Times New Roman" w:hAnsi="Calibri Light" w:cs="Times New Roman"/>
      <w:color w:val="000000"/>
      <w:sz w:val="28"/>
      <w:lang w:val="fr-CA" w:eastAsia="fr-CA"/>
    </w:rPr>
  </w:style>
  <w:style w:type="character" w:customStyle="1" w:styleId="Heading4Char">
    <w:name w:val="Heading 4 Char"/>
    <w:basedOn w:val="DefaultParagraphFont"/>
    <w:link w:val="Heading4"/>
    <w:uiPriority w:val="9"/>
    <w:semiHidden/>
    <w:rsid w:val="00AE60F3"/>
    <w:rPr>
      <w:rFonts w:asciiTheme="majorHAnsi" w:eastAsiaTheme="majorEastAsia" w:hAnsiTheme="majorHAnsi" w:cstheme="majorBidi"/>
      <w:b/>
      <w:bCs/>
      <w:i/>
      <w:iCs/>
      <w:sz w:val="24"/>
      <w:lang w:val="fr-CA"/>
    </w:rPr>
  </w:style>
  <w:style w:type="character" w:customStyle="1" w:styleId="Heading5Char">
    <w:name w:val="Heading 5 Char"/>
    <w:basedOn w:val="DefaultParagraphFont"/>
    <w:link w:val="Heading5"/>
    <w:uiPriority w:val="9"/>
    <w:semiHidden/>
    <w:rsid w:val="00AE60F3"/>
    <w:rPr>
      <w:rFonts w:asciiTheme="majorHAnsi" w:eastAsiaTheme="majorEastAsia" w:hAnsiTheme="majorHAnsi" w:cstheme="majorBidi"/>
      <w:b/>
      <w:bCs/>
      <w:color w:val="7F7F7F" w:themeColor="text1" w:themeTint="80"/>
      <w:sz w:val="24"/>
      <w:lang w:val="fr-CA"/>
    </w:rPr>
  </w:style>
  <w:style w:type="character" w:customStyle="1" w:styleId="Heading6Char">
    <w:name w:val="Heading 6 Char"/>
    <w:basedOn w:val="DefaultParagraphFont"/>
    <w:link w:val="Heading6"/>
    <w:uiPriority w:val="9"/>
    <w:semiHidden/>
    <w:rsid w:val="00AE60F3"/>
    <w:rPr>
      <w:rFonts w:asciiTheme="majorHAnsi" w:eastAsiaTheme="majorEastAsia" w:hAnsiTheme="majorHAnsi" w:cstheme="majorBidi"/>
      <w:b/>
      <w:bCs/>
      <w:i/>
      <w:iCs/>
      <w:color w:val="7F7F7F" w:themeColor="text1" w:themeTint="80"/>
      <w:sz w:val="24"/>
      <w:lang w:val="fr-CA"/>
    </w:rPr>
  </w:style>
  <w:style w:type="character" w:customStyle="1" w:styleId="Heading7Char">
    <w:name w:val="Heading 7 Char"/>
    <w:basedOn w:val="DefaultParagraphFont"/>
    <w:link w:val="Heading7"/>
    <w:uiPriority w:val="9"/>
    <w:semiHidden/>
    <w:rsid w:val="00AE60F3"/>
    <w:rPr>
      <w:rFonts w:asciiTheme="majorHAnsi" w:eastAsiaTheme="majorEastAsia" w:hAnsiTheme="majorHAnsi" w:cstheme="majorBidi"/>
      <w:i/>
      <w:iCs/>
      <w:sz w:val="24"/>
      <w:lang w:val="fr-CA"/>
    </w:rPr>
  </w:style>
  <w:style w:type="character" w:customStyle="1" w:styleId="Heading8Char">
    <w:name w:val="Heading 8 Char"/>
    <w:basedOn w:val="DefaultParagraphFont"/>
    <w:link w:val="Heading8"/>
    <w:uiPriority w:val="9"/>
    <w:semiHidden/>
    <w:rsid w:val="00AE60F3"/>
    <w:rPr>
      <w:rFonts w:asciiTheme="majorHAnsi" w:eastAsiaTheme="majorEastAsia" w:hAnsiTheme="majorHAnsi" w:cstheme="majorBidi"/>
      <w:sz w:val="20"/>
      <w:szCs w:val="20"/>
      <w:lang w:val="fr-CA"/>
    </w:rPr>
  </w:style>
  <w:style w:type="character" w:customStyle="1" w:styleId="Heading9Char">
    <w:name w:val="Heading 9 Char"/>
    <w:basedOn w:val="DefaultParagraphFont"/>
    <w:link w:val="Heading9"/>
    <w:uiPriority w:val="9"/>
    <w:semiHidden/>
    <w:rsid w:val="00AE60F3"/>
    <w:rPr>
      <w:rFonts w:asciiTheme="majorHAnsi" w:eastAsiaTheme="majorEastAsia" w:hAnsiTheme="majorHAnsi" w:cstheme="majorBidi"/>
      <w:i/>
      <w:iCs/>
      <w:spacing w:val="5"/>
      <w:sz w:val="20"/>
      <w:szCs w:val="20"/>
      <w:lang w:val="fr-CA"/>
    </w:rPr>
  </w:style>
  <w:style w:type="paragraph" w:styleId="Title">
    <w:name w:val="Title"/>
    <w:basedOn w:val="Normal"/>
    <w:next w:val="Normal"/>
    <w:link w:val="TitleChar"/>
    <w:uiPriority w:val="10"/>
    <w:qFormat/>
    <w:rsid w:val="00644226"/>
    <w:pP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44226"/>
    <w:rPr>
      <w:rFonts w:ascii="Calibri Light" w:eastAsiaTheme="majorEastAsia" w:hAnsi="Calibri Light" w:cstheme="majorBidi"/>
      <w:spacing w:val="5"/>
      <w:sz w:val="52"/>
      <w:szCs w:val="52"/>
      <w:lang w:val="fr-CA"/>
    </w:rPr>
  </w:style>
  <w:style w:type="paragraph" w:styleId="Subtitle">
    <w:name w:val="Subtitle"/>
    <w:basedOn w:val="Normal"/>
    <w:next w:val="Normal"/>
    <w:link w:val="SubtitleChar"/>
    <w:uiPriority w:val="11"/>
    <w:qFormat/>
    <w:rsid w:val="00AE60F3"/>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E60F3"/>
    <w:rPr>
      <w:rFonts w:asciiTheme="majorHAnsi" w:eastAsiaTheme="majorEastAsia" w:hAnsiTheme="majorHAnsi" w:cstheme="majorBidi"/>
      <w:i/>
      <w:iCs/>
      <w:spacing w:val="13"/>
      <w:sz w:val="24"/>
      <w:szCs w:val="24"/>
      <w:lang w:val="fr-CA"/>
    </w:rPr>
  </w:style>
  <w:style w:type="character" w:styleId="Strong">
    <w:name w:val="Strong"/>
    <w:uiPriority w:val="22"/>
    <w:qFormat/>
    <w:rsid w:val="00AE60F3"/>
    <w:rPr>
      <w:b/>
      <w:bCs/>
    </w:rPr>
  </w:style>
  <w:style w:type="character" w:styleId="Emphasis">
    <w:name w:val="Emphasis"/>
    <w:uiPriority w:val="20"/>
    <w:qFormat/>
    <w:rsid w:val="00AE60F3"/>
    <w:rPr>
      <w:b/>
      <w:bCs/>
      <w:i/>
      <w:iCs/>
      <w:spacing w:val="10"/>
      <w:bdr w:val="none" w:sz="0" w:space="0" w:color="auto"/>
      <w:shd w:val="clear" w:color="auto" w:fill="auto"/>
      <w:lang w:val="fr-CA"/>
    </w:rPr>
  </w:style>
  <w:style w:type="paragraph" w:styleId="NoSpacing">
    <w:name w:val="No Spacing"/>
    <w:basedOn w:val="Normal"/>
    <w:uiPriority w:val="1"/>
    <w:qFormat/>
    <w:rsid w:val="00AE60F3"/>
    <w:pPr>
      <w:spacing w:after="0" w:line="240" w:lineRule="auto"/>
    </w:pPr>
  </w:style>
  <w:style w:type="paragraph" w:styleId="Quote">
    <w:name w:val="Quote"/>
    <w:basedOn w:val="Normal"/>
    <w:next w:val="Normal"/>
    <w:link w:val="QuoteChar"/>
    <w:uiPriority w:val="29"/>
    <w:qFormat/>
    <w:rsid w:val="00AE60F3"/>
    <w:pPr>
      <w:spacing w:before="200" w:after="0"/>
      <w:ind w:left="360" w:right="360"/>
    </w:pPr>
    <w:rPr>
      <w:i/>
      <w:iCs/>
    </w:rPr>
  </w:style>
  <w:style w:type="character" w:customStyle="1" w:styleId="QuoteChar">
    <w:name w:val="Quote Char"/>
    <w:basedOn w:val="DefaultParagraphFont"/>
    <w:link w:val="Quote"/>
    <w:uiPriority w:val="29"/>
    <w:rsid w:val="00AE60F3"/>
    <w:rPr>
      <w:i/>
      <w:iCs/>
      <w:lang w:val="fr-CA"/>
    </w:rPr>
  </w:style>
  <w:style w:type="paragraph" w:styleId="IntenseQuote">
    <w:name w:val="Intense Quote"/>
    <w:basedOn w:val="Normal"/>
    <w:next w:val="Normal"/>
    <w:link w:val="IntenseQuoteChar"/>
    <w:uiPriority w:val="30"/>
    <w:qFormat/>
    <w:rsid w:val="00AE60F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60F3"/>
    <w:rPr>
      <w:rFonts w:ascii="Calibri Light" w:hAnsi="Calibri Light"/>
      <w:b/>
      <w:bCs/>
      <w:i/>
      <w:iCs/>
      <w:sz w:val="24"/>
      <w:lang w:val="fr-CA"/>
    </w:rPr>
  </w:style>
  <w:style w:type="character" w:styleId="SubtleEmphasis">
    <w:name w:val="Subtle Emphasis"/>
    <w:uiPriority w:val="19"/>
    <w:qFormat/>
    <w:rsid w:val="00AE60F3"/>
    <w:rPr>
      <w:i/>
      <w:iCs/>
    </w:rPr>
  </w:style>
  <w:style w:type="character" w:styleId="IntenseEmphasis">
    <w:name w:val="Intense Emphasis"/>
    <w:uiPriority w:val="21"/>
    <w:qFormat/>
    <w:rsid w:val="00AE60F3"/>
    <w:rPr>
      <w:b/>
      <w:bCs/>
      <w:lang w:val="fr-CA"/>
    </w:rPr>
  </w:style>
  <w:style w:type="character" w:styleId="SubtleReference">
    <w:name w:val="Subtle Reference"/>
    <w:uiPriority w:val="31"/>
    <w:qFormat/>
    <w:rsid w:val="00AE60F3"/>
    <w:rPr>
      <w:smallCaps/>
    </w:rPr>
  </w:style>
  <w:style w:type="character" w:styleId="IntenseReference">
    <w:name w:val="Intense Reference"/>
    <w:uiPriority w:val="32"/>
    <w:qFormat/>
    <w:rsid w:val="00AE60F3"/>
    <w:rPr>
      <w:smallCaps/>
      <w:spacing w:val="5"/>
      <w:u w:val="single"/>
      <w:lang w:val="fr-CA"/>
    </w:rPr>
  </w:style>
  <w:style w:type="character" w:styleId="BookTitle">
    <w:name w:val="Book Title"/>
    <w:uiPriority w:val="33"/>
    <w:qFormat/>
    <w:rsid w:val="00AE60F3"/>
    <w:rPr>
      <w:i/>
      <w:iCs/>
      <w:smallCaps/>
      <w:spacing w:val="5"/>
      <w:lang w:val="fr-CA"/>
    </w:rPr>
  </w:style>
  <w:style w:type="paragraph" w:styleId="BodyText3">
    <w:name w:val="Body Text 3"/>
    <w:basedOn w:val="Normal"/>
    <w:link w:val="BodyText3Char"/>
    <w:uiPriority w:val="99"/>
    <w:unhideWhenUsed/>
    <w:rsid w:val="007A3DC2"/>
    <w:pPr>
      <w:spacing w:after="0" w:line="240" w:lineRule="auto"/>
    </w:pPr>
    <w:rPr>
      <w:rFonts w:ascii="Calibri" w:eastAsia="Times New Roman" w:hAnsi="Calibri" w:cs="Times New Roman"/>
      <w:color w:val="000000"/>
    </w:rPr>
  </w:style>
  <w:style w:type="character" w:customStyle="1" w:styleId="BodyText3Char">
    <w:name w:val="Body Text 3 Char"/>
    <w:basedOn w:val="DefaultParagraphFont"/>
    <w:link w:val="BodyText3"/>
    <w:uiPriority w:val="99"/>
    <w:rsid w:val="007A3DC2"/>
    <w:rPr>
      <w:rFonts w:ascii="Calibri" w:eastAsia="Times New Roman" w:hAnsi="Calibri" w:cs="Times New Roman"/>
      <w:color w:val="000000"/>
      <w:sz w:val="24"/>
      <w:lang w:val="fr-CA" w:eastAsia="fr-CA"/>
    </w:rPr>
  </w:style>
  <w:style w:type="paragraph" w:styleId="BlockText">
    <w:name w:val="Block Text"/>
    <w:basedOn w:val="Normal"/>
    <w:uiPriority w:val="99"/>
    <w:unhideWhenUsed/>
    <w:rsid w:val="0014086A"/>
    <w:pPr>
      <w:spacing w:after="120" w:line="240" w:lineRule="auto"/>
      <w:ind w:right="1990"/>
    </w:pPr>
    <w:rPr>
      <w:rFonts w:eastAsia="Times New Roman" w:cs="Times New Roman"/>
      <w:color w:val="000000"/>
    </w:rPr>
  </w:style>
  <w:style w:type="table" w:styleId="TableGrid">
    <w:name w:val="Table Grid"/>
    <w:basedOn w:val="TableNormal"/>
    <w:uiPriority w:val="59"/>
    <w:rsid w:val="00DD6A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04911"/>
    <w:pPr>
      <w:spacing w:after="0" w:line="240" w:lineRule="auto"/>
    </w:pPr>
    <w:rPr>
      <w:sz w:val="20"/>
      <w:szCs w:val="20"/>
    </w:rPr>
  </w:style>
  <w:style w:type="character" w:customStyle="1" w:styleId="FootnoteTextChar">
    <w:name w:val="Footnote Text Char"/>
    <w:basedOn w:val="DefaultParagraphFont"/>
    <w:link w:val="FootnoteText"/>
    <w:uiPriority w:val="99"/>
    <w:rsid w:val="00D04911"/>
    <w:rPr>
      <w:rFonts w:ascii="Calibri Light" w:hAnsi="Calibri Light"/>
      <w:sz w:val="20"/>
      <w:szCs w:val="20"/>
      <w:lang w:val="fr-CA"/>
    </w:rPr>
  </w:style>
  <w:style w:type="character" w:styleId="FootnoteReference">
    <w:name w:val="footnote reference"/>
    <w:basedOn w:val="DefaultParagraphFont"/>
    <w:uiPriority w:val="99"/>
    <w:semiHidden/>
    <w:unhideWhenUsed/>
    <w:rsid w:val="00D04911"/>
    <w:rPr>
      <w:vertAlign w:val="superscript"/>
      <w:lang w:val="fr-CA"/>
    </w:rPr>
  </w:style>
  <w:style w:type="paragraph" w:styleId="EndnoteText">
    <w:name w:val="endnote text"/>
    <w:basedOn w:val="Normal"/>
    <w:link w:val="EndnoteTextChar"/>
    <w:uiPriority w:val="99"/>
    <w:semiHidden/>
    <w:unhideWhenUsed/>
    <w:rsid w:val="00D049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4911"/>
    <w:rPr>
      <w:rFonts w:ascii="Calibri Light" w:hAnsi="Calibri Light"/>
      <w:sz w:val="20"/>
      <w:szCs w:val="20"/>
      <w:lang w:val="fr-CA"/>
    </w:rPr>
  </w:style>
  <w:style w:type="character" w:styleId="EndnoteReference">
    <w:name w:val="endnote reference"/>
    <w:basedOn w:val="DefaultParagraphFont"/>
    <w:uiPriority w:val="99"/>
    <w:semiHidden/>
    <w:unhideWhenUsed/>
    <w:rsid w:val="00D04911"/>
    <w:rPr>
      <w:vertAlign w:val="superscript"/>
      <w:lang w:val="fr-CA"/>
    </w:rPr>
  </w:style>
  <w:style w:type="paragraph" w:styleId="Header">
    <w:name w:val="header"/>
    <w:basedOn w:val="Normal"/>
    <w:link w:val="HeaderChar"/>
    <w:uiPriority w:val="99"/>
    <w:unhideWhenUsed/>
    <w:rsid w:val="00794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EF9"/>
    <w:rPr>
      <w:rFonts w:ascii="Calibri Light" w:hAnsi="Calibri Light"/>
      <w:sz w:val="24"/>
      <w:lang w:val="fr-CA"/>
    </w:rPr>
  </w:style>
  <w:style w:type="paragraph" w:styleId="Footer">
    <w:name w:val="footer"/>
    <w:basedOn w:val="Normal"/>
    <w:link w:val="FooterChar"/>
    <w:uiPriority w:val="99"/>
    <w:unhideWhenUsed/>
    <w:rsid w:val="00794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EF9"/>
    <w:rPr>
      <w:rFonts w:ascii="Calibri Light" w:hAnsi="Calibri Light"/>
      <w:sz w:val="24"/>
      <w:lang w:val="fr-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3F19DA"/>
    <w:rPr>
      <w:rFonts w:ascii="Calibri Light" w:hAnsi="Calibri Light"/>
      <w:sz w:val="20"/>
      <w:szCs w:val="20"/>
      <w:lang w:val="fr-CA"/>
    </w:rPr>
  </w:style>
  <w:style w:type="paragraph" w:styleId="CommentSubject">
    <w:name w:val="annotation subject"/>
    <w:basedOn w:val="CommentText"/>
    <w:next w:val="CommentText"/>
    <w:link w:val="CommentSubjectChar"/>
    <w:uiPriority w:val="99"/>
    <w:semiHidden/>
    <w:unhideWhenUsed/>
    <w:rsid w:val="003F19DA"/>
    <w:rPr>
      <w:b/>
      <w:bCs/>
    </w:rPr>
  </w:style>
  <w:style w:type="character" w:customStyle="1" w:styleId="CommentSubjectChar">
    <w:name w:val="Comment Subject Char"/>
    <w:basedOn w:val="CommentTextChar"/>
    <w:link w:val="CommentSubject"/>
    <w:uiPriority w:val="99"/>
    <w:semiHidden/>
    <w:rsid w:val="003F19DA"/>
    <w:rPr>
      <w:rFonts w:ascii="Calibri Light" w:hAnsi="Calibri Light"/>
      <w:b/>
      <w:bCs/>
      <w:sz w:val="20"/>
      <w:szCs w:val="20"/>
      <w:lang w:val="fr-CA"/>
    </w:rPr>
  </w:style>
  <w:style w:type="paragraph" w:styleId="Revision">
    <w:name w:val="Revision"/>
    <w:hidden/>
    <w:uiPriority w:val="99"/>
    <w:semiHidden/>
    <w:rsid w:val="002E407E"/>
    <w:pPr>
      <w:spacing w:after="0" w:line="240" w:lineRule="auto"/>
    </w:pPr>
    <w:rPr>
      <w:rFonts w:ascii="Calibri Light" w:hAnsi="Calibri Light"/>
      <w:sz w:val="24"/>
    </w:rPr>
  </w:style>
  <w:style w:type="paragraph" w:styleId="NormalWeb">
    <w:name w:val="Normal (Web)"/>
    <w:basedOn w:val="Normal"/>
    <w:uiPriority w:val="99"/>
    <w:semiHidden/>
    <w:unhideWhenUsed/>
    <w:rsid w:val="00551971"/>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C56A6E"/>
    <w:rPr>
      <w:color w:val="800080" w:themeColor="followedHyperlink"/>
      <w:u w:val="single"/>
      <w:lang w:val="fr-CA"/>
    </w:rPr>
  </w:style>
  <w:style w:type="paragraph" w:customStyle="1" w:styleId="para">
    <w:name w:val="para"/>
    <w:basedOn w:val="Normal"/>
    <w:rsid w:val="00CC13D7"/>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8F"/>
    <w:rPr>
      <w:rFonts w:ascii="Calibri Light" w:hAnsi="Calibri Light"/>
      <w:sz w:val="24"/>
    </w:rPr>
  </w:style>
  <w:style w:type="paragraph" w:styleId="Heading1">
    <w:name w:val="heading 1"/>
    <w:basedOn w:val="Normal"/>
    <w:next w:val="Normal"/>
    <w:link w:val="Heading1Char"/>
    <w:uiPriority w:val="9"/>
    <w:qFormat/>
    <w:rsid w:val="00BF31EA"/>
    <w:pPr>
      <w:spacing w:before="480" w:after="240" w:line="240" w:lineRule="auto"/>
      <w:contextualSpacing/>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BB5779"/>
    <w:pPr>
      <w:spacing w:before="400" w:after="80" w:line="240" w:lineRule="auto"/>
      <w:ind w:right="1423"/>
      <w:outlineLvl w:val="1"/>
    </w:pPr>
    <w:rPr>
      <w:rFonts w:eastAsiaTheme="majorEastAsia" w:cstheme="majorBidi"/>
      <w:bCs/>
      <w:sz w:val="32"/>
      <w:szCs w:val="26"/>
      <w:u w:val="single"/>
    </w:rPr>
  </w:style>
  <w:style w:type="paragraph" w:styleId="Heading3">
    <w:name w:val="heading 3"/>
    <w:basedOn w:val="Normal"/>
    <w:next w:val="Normal"/>
    <w:link w:val="Heading3Char"/>
    <w:uiPriority w:val="9"/>
    <w:unhideWhenUsed/>
    <w:qFormat/>
    <w:rsid w:val="00BB5779"/>
    <w:pPr>
      <w:spacing w:before="400" w:after="120" w:line="240" w:lineRule="auto"/>
      <w:outlineLvl w:val="2"/>
    </w:pPr>
    <w:rPr>
      <w:rFonts w:eastAsiaTheme="majorEastAsia" w:cstheme="majorBidi"/>
      <w:bCs/>
      <w:i/>
      <w:sz w:val="28"/>
    </w:rPr>
  </w:style>
  <w:style w:type="paragraph" w:styleId="Heading4">
    <w:name w:val="heading 4"/>
    <w:basedOn w:val="Normal"/>
    <w:next w:val="Normal"/>
    <w:link w:val="Heading4Char"/>
    <w:uiPriority w:val="9"/>
    <w:semiHidden/>
    <w:unhideWhenUsed/>
    <w:qFormat/>
    <w:rsid w:val="00AE60F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60F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60F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60F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60F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60F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0F3"/>
    <w:pPr>
      <w:ind w:left="720"/>
      <w:contextualSpacing/>
    </w:pPr>
  </w:style>
  <w:style w:type="character" w:customStyle="1" w:styleId="Heading2Char">
    <w:name w:val="Heading 2 Char"/>
    <w:basedOn w:val="DefaultParagraphFont"/>
    <w:link w:val="Heading2"/>
    <w:uiPriority w:val="9"/>
    <w:rsid w:val="00BB5779"/>
    <w:rPr>
      <w:rFonts w:ascii="Calibri Light" w:eastAsiaTheme="majorEastAsia" w:hAnsi="Calibri Light" w:cstheme="majorBidi"/>
      <w:bCs/>
      <w:sz w:val="32"/>
      <w:szCs w:val="26"/>
      <w:u w:val="single"/>
      <w:lang w:val="fr-CA"/>
    </w:rPr>
  </w:style>
  <w:style w:type="character" w:customStyle="1" w:styleId="Heading3Char">
    <w:name w:val="Heading 3 Char"/>
    <w:basedOn w:val="DefaultParagraphFont"/>
    <w:link w:val="Heading3"/>
    <w:uiPriority w:val="9"/>
    <w:rsid w:val="00BB5779"/>
    <w:rPr>
      <w:rFonts w:ascii="Calibri Light" w:eastAsiaTheme="majorEastAsia" w:hAnsi="Calibri Light" w:cstheme="majorBidi"/>
      <w:bCs/>
      <w:i/>
      <w:sz w:val="28"/>
      <w:lang w:val="fr-CA"/>
    </w:rPr>
  </w:style>
  <w:style w:type="character" w:customStyle="1" w:styleId="Heading1Char">
    <w:name w:val="Heading 1 Char"/>
    <w:basedOn w:val="DefaultParagraphFont"/>
    <w:link w:val="Heading1"/>
    <w:uiPriority w:val="9"/>
    <w:rsid w:val="00BF31EA"/>
    <w:rPr>
      <w:rFonts w:ascii="Calibri Light" w:eastAsiaTheme="majorEastAsia" w:hAnsi="Calibri Light" w:cstheme="majorBidi"/>
      <w:bCs/>
      <w:sz w:val="40"/>
      <w:szCs w:val="28"/>
    </w:rPr>
  </w:style>
  <w:style w:type="paragraph" w:styleId="BodyText">
    <w:name w:val="Body Text"/>
    <w:basedOn w:val="Normal"/>
    <w:link w:val="BodyTextChar"/>
    <w:uiPriority w:val="99"/>
    <w:unhideWhenUsed/>
    <w:rsid w:val="006C7EA4"/>
    <w:pPr>
      <w:spacing w:after="120" w:line="240" w:lineRule="auto"/>
      <w:ind w:left="720" w:right="1423"/>
    </w:pPr>
    <w:rPr>
      <w:rFonts w:eastAsia="Times New Roman" w:cs="Times New Roman"/>
      <w:color w:val="000000"/>
      <w:sz w:val="28"/>
    </w:rPr>
  </w:style>
  <w:style w:type="character" w:customStyle="1" w:styleId="BodyTextChar">
    <w:name w:val="Body Text Char"/>
    <w:basedOn w:val="DefaultParagraphFont"/>
    <w:link w:val="BodyText"/>
    <w:uiPriority w:val="99"/>
    <w:rsid w:val="006C7EA4"/>
    <w:rPr>
      <w:rFonts w:ascii="Calibri Light" w:eastAsia="Times New Roman" w:hAnsi="Calibri Light" w:cs="Times New Roman"/>
      <w:color w:val="000000"/>
      <w:sz w:val="28"/>
      <w:lang w:val="fr-CA" w:eastAsia="fr-CA"/>
    </w:rPr>
  </w:style>
  <w:style w:type="paragraph" w:styleId="TOCHeading">
    <w:name w:val="TOC Heading"/>
    <w:basedOn w:val="Heading1"/>
    <w:next w:val="Normal"/>
    <w:uiPriority w:val="39"/>
    <w:semiHidden/>
    <w:unhideWhenUsed/>
    <w:qFormat/>
    <w:rsid w:val="00AE60F3"/>
    <w:pPr>
      <w:outlineLvl w:val="9"/>
    </w:pPr>
  </w:style>
  <w:style w:type="paragraph" w:styleId="TOC1">
    <w:name w:val="toc 1"/>
    <w:basedOn w:val="Normal"/>
    <w:next w:val="Normal"/>
    <w:autoRedefine/>
    <w:uiPriority w:val="39"/>
    <w:unhideWhenUsed/>
    <w:rsid w:val="004C17FA"/>
    <w:pPr>
      <w:tabs>
        <w:tab w:val="right" w:leader="dot" w:pos="8828"/>
      </w:tabs>
    </w:pPr>
    <w:rPr>
      <w:noProof/>
      <w:sz w:val="28"/>
    </w:rPr>
  </w:style>
  <w:style w:type="paragraph" w:styleId="TOC2">
    <w:name w:val="toc 2"/>
    <w:basedOn w:val="Normal"/>
    <w:next w:val="Normal"/>
    <w:autoRedefine/>
    <w:uiPriority w:val="39"/>
    <w:unhideWhenUsed/>
    <w:rsid w:val="001C005F"/>
    <w:pPr>
      <w:spacing w:after="100"/>
      <w:ind w:left="220"/>
    </w:pPr>
  </w:style>
  <w:style w:type="paragraph" w:styleId="TOC3">
    <w:name w:val="toc 3"/>
    <w:basedOn w:val="Normal"/>
    <w:next w:val="Normal"/>
    <w:autoRedefine/>
    <w:uiPriority w:val="39"/>
    <w:unhideWhenUsed/>
    <w:rsid w:val="001C005F"/>
    <w:pPr>
      <w:spacing w:after="100"/>
      <w:ind w:left="440"/>
    </w:pPr>
  </w:style>
  <w:style w:type="character" w:styleId="Hyperlink">
    <w:name w:val="Hyperlink"/>
    <w:basedOn w:val="DefaultParagraphFont"/>
    <w:uiPriority w:val="99"/>
    <w:unhideWhenUsed/>
    <w:rsid w:val="001C005F"/>
    <w:rPr>
      <w:color w:val="0000FF" w:themeColor="hyperlink"/>
      <w:u w:val="single"/>
      <w:lang w:val="fr-CA"/>
    </w:rPr>
  </w:style>
  <w:style w:type="paragraph" w:styleId="BalloonText">
    <w:name w:val="Balloon Text"/>
    <w:basedOn w:val="Normal"/>
    <w:link w:val="BalloonTextChar"/>
    <w:uiPriority w:val="99"/>
    <w:semiHidden/>
    <w:unhideWhenUsed/>
    <w:rsid w:val="001C0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05F"/>
    <w:rPr>
      <w:rFonts w:ascii="Tahoma" w:hAnsi="Tahoma" w:cs="Tahoma"/>
      <w:sz w:val="16"/>
      <w:szCs w:val="16"/>
      <w:lang w:val="fr-CA"/>
    </w:rPr>
  </w:style>
  <w:style w:type="paragraph" w:styleId="BodyTextIndent">
    <w:name w:val="Body Text Indent"/>
    <w:basedOn w:val="Normal"/>
    <w:link w:val="BodyTextIndentChar"/>
    <w:uiPriority w:val="99"/>
    <w:unhideWhenUsed/>
    <w:rsid w:val="00C60ADB"/>
    <w:pPr>
      <w:ind w:left="720" w:hanging="720"/>
    </w:pPr>
  </w:style>
  <w:style w:type="character" w:customStyle="1" w:styleId="BodyTextIndentChar">
    <w:name w:val="Body Text Indent Char"/>
    <w:basedOn w:val="DefaultParagraphFont"/>
    <w:link w:val="BodyTextIndent"/>
    <w:uiPriority w:val="99"/>
    <w:rsid w:val="00C60ADB"/>
    <w:rPr>
      <w:rFonts w:ascii="Calibri Light" w:hAnsi="Calibri Light"/>
      <w:sz w:val="24"/>
      <w:lang w:val="fr-CA"/>
    </w:rPr>
  </w:style>
  <w:style w:type="paragraph" w:styleId="BodyText2">
    <w:name w:val="Body Text 2"/>
    <w:basedOn w:val="Normal"/>
    <w:link w:val="BodyText2Char"/>
    <w:uiPriority w:val="99"/>
    <w:unhideWhenUsed/>
    <w:rsid w:val="00C63BB9"/>
    <w:pPr>
      <w:spacing w:after="120" w:line="240" w:lineRule="auto"/>
      <w:ind w:left="720" w:right="1422"/>
    </w:pPr>
    <w:rPr>
      <w:rFonts w:eastAsia="Times New Roman" w:cs="Times New Roman"/>
      <w:color w:val="000000"/>
      <w:sz w:val="28"/>
    </w:rPr>
  </w:style>
  <w:style w:type="character" w:customStyle="1" w:styleId="BodyText2Char">
    <w:name w:val="Body Text 2 Char"/>
    <w:basedOn w:val="DefaultParagraphFont"/>
    <w:link w:val="BodyText2"/>
    <w:uiPriority w:val="99"/>
    <w:rsid w:val="00C63BB9"/>
    <w:rPr>
      <w:rFonts w:ascii="Calibri Light" w:eastAsia="Times New Roman" w:hAnsi="Calibri Light" w:cs="Times New Roman"/>
      <w:color w:val="000000"/>
      <w:sz w:val="28"/>
      <w:lang w:val="fr-CA" w:eastAsia="fr-CA"/>
    </w:rPr>
  </w:style>
  <w:style w:type="character" w:customStyle="1" w:styleId="Heading4Char">
    <w:name w:val="Heading 4 Char"/>
    <w:basedOn w:val="DefaultParagraphFont"/>
    <w:link w:val="Heading4"/>
    <w:uiPriority w:val="9"/>
    <w:semiHidden/>
    <w:rsid w:val="00AE60F3"/>
    <w:rPr>
      <w:rFonts w:asciiTheme="majorHAnsi" w:eastAsiaTheme="majorEastAsia" w:hAnsiTheme="majorHAnsi" w:cstheme="majorBidi"/>
      <w:b/>
      <w:bCs/>
      <w:i/>
      <w:iCs/>
      <w:sz w:val="24"/>
      <w:lang w:val="fr-CA"/>
    </w:rPr>
  </w:style>
  <w:style w:type="character" w:customStyle="1" w:styleId="Heading5Char">
    <w:name w:val="Heading 5 Char"/>
    <w:basedOn w:val="DefaultParagraphFont"/>
    <w:link w:val="Heading5"/>
    <w:uiPriority w:val="9"/>
    <w:semiHidden/>
    <w:rsid w:val="00AE60F3"/>
    <w:rPr>
      <w:rFonts w:asciiTheme="majorHAnsi" w:eastAsiaTheme="majorEastAsia" w:hAnsiTheme="majorHAnsi" w:cstheme="majorBidi"/>
      <w:b/>
      <w:bCs/>
      <w:color w:val="7F7F7F" w:themeColor="text1" w:themeTint="80"/>
      <w:sz w:val="24"/>
      <w:lang w:val="fr-CA"/>
    </w:rPr>
  </w:style>
  <w:style w:type="character" w:customStyle="1" w:styleId="Heading6Char">
    <w:name w:val="Heading 6 Char"/>
    <w:basedOn w:val="DefaultParagraphFont"/>
    <w:link w:val="Heading6"/>
    <w:uiPriority w:val="9"/>
    <w:semiHidden/>
    <w:rsid w:val="00AE60F3"/>
    <w:rPr>
      <w:rFonts w:asciiTheme="majorHAnsi" w:eastAsiaTheme="majorEastAsia" w:hAnsiTheme="majorHAnsi" w:cstheme="majorBidi"/>
      <w:b/>
      <w:bCs/>
      <w:i/>
      <w:iCs/>
      <w:color w:val="7F7F7F" w:themeColor="text1" w:themeTint="80"/>
      <w:sz w:val="24"/>
      <w:lang w:val="fr-CA"/>
    </w:rPr>
  </w:style>
  <w:style w:type="character" w:customStyle="1" w:styleId="Heading7Char">
    <w:name w:val="Heading 7 Char"/>
    <w:basedOn w:val="DefaultParagraphFont"/>
    <w:link w:val="Heading7"/>
    <w:uiPriority w:val="9"/>
    <w:semiHidden/>
    <w:rsid w:val="00AE60F3"/>
    <w:rPr>
      <w:rFonts w:asciiTheme="majorHAnsi" w:eastAsiaTheme="majorEastAsia" w:hAnsiTheme="majorHAnsi" w:cstheme="majorBidi"/>
      <w:i/>
      <w:iCs/>
      <w:sz w:val="24"/>
      <w:lang w:val="fr-CA"/>
    </w:rPr>
  </w:style>
  <w:style w:type="character" w:customStyle="1" w:styleId="Heading8Char">
    <w:name w:val="Heading 8 Char"/>
    <w:basedOn w:val="DefaultParagraphFont"/>
    <w:link w:val="Heading8"/>
    <w:uiPriority w:val="9"/>
    <w:semiHidden/>
    <w:rsid w:val="00AE60F3"/>
    <w:rPr>
      <w:rFonts w:asciiTheme="majorHAnsi" w:eastAsiaTheme="majorEastAsia" w:hAnsiTheme="majorHAnsi" w:cstheme="majorBidi"/>
      <w:sz w:val="20"/>
      <w:szCs w:val="20"/>
      <w:lang w:val="fr-CA"/>
    </w:rPr>
  </w:style>
  <w:style w:type="character" w:customStyle="1" w:styleId="Heading9Char">
    <w:name w:val="Heading 9 Char"/>
    <w:basedOn w:val="DefaultParagraphFont"/>
    <w:link w:val="Heading9"/>
    <w:uiPriority w:val="9"/>
    <w:semiHidden/>
    <w:rsid w:val="00AE60F3"/>
    <w:rPr>
      <w:rFonts w:asciiTheme="majorHAnsi" w:eastAsiaTheme="majorEastAsia" w:hAnsiTheme="majorHAnsi" w:cstheme="majorBidi"/>
      <w:i/>
      <w:iCs/>
      <w:spacing w:val="5"/>
      <w:sz w:val="20"/>
      <w:szCs w:val="20"/>
      <w:lang w:val="fr-CA"/>
    </w:rPr>
  </w:style>
  <w:style w:type="paragraph" w:styleId="Title">
    <w:name w:val="Title"/>
    <w:basedOn w:val="Normal"/>
    <w:next w:val="Normal"/>
    <w:link w:val="TitleChar"/>
    <w:uiPriority w:val="10"/>
    <w:qFormat/>
    <w:rsid w:val="00644226"/>
    <w:pP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44226"/>
    <w:rPr>
      <w:rFonts w:ascii="Calibri Light" w:eastAsiaTheme="majorEastAsia" w:hAnsi="Calibri Light" w:cstheme="majorBidi"/>
      <w:spacing w:val="5"/>
      <w:sz w:val="52"/>
      <w:szCs w:val="52"/>
      <w:lang w:val="fr-CA"/>
    </w:rPr>
  </w:style>
  <w:style w:type="paragraph" w:styleId="Subtitle">
    <w:name w:val="Subtitle"/>
    <w:basedOn w:val="Normal"/>
    <w:next w:val="Normal"/>
    <w:link w:val="SubtitleChar"/>
    <w:uiPriority w:val="11"/>
    <w:qFormat/>
    <w:rsid w:val="00AE60F3"/>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E60F3"/>
    <w:rPr>
      <w:rFonts w:asciiTheme="majorHAnsi" w:eastAsiaTheme="majorEastAsia" w:hAnsiTheme="majorHAnsi" w:cstheme="majorBidi"/>
      <w:i/>
      <w:iCs/>
      <w:spacing w:val="13"/>
      <w:sz w:val="24"/>
      <w:szCs w:val="24"/>
      <w:lang w:val="fr-CA"/>
    </w:rPr>
  </w:style>
  <w:style w:type="character" w:styleId="Strong">
    <w:name w:val="Strong"/>
    <w:uiPriority w:val="22"/>
    <w:qFormat/>
    <w:rsid w:val="00AE60F3"/>
    <w:rPr>
      <w:b/>
      <w:bCs/>
    </w:rPr>
  </w:style>
  <w:style w:type="character" w:styleId="Emphasis">
    <w:name w:val="Emphasis"/>
    <w:uiPriority w:val="20"/>
    <w:qFormat/>
    <w:rsid w:val="00AE60F3"/>
    <w:rPr>
      <w:b/>
      <w:bCs/>
      <w:i/>
      <w:iCs/>
      <w:spacing w:val="10"/>
      <w:bdr w:val="none" w:sz="0" w:space="0" w:color="auto"/>
      <w:shd w:val="clear" w:color="auto" w:fill="auto"/>
      <w:lang w:val="fr-CA"/>
    </w:rPr>
  </w:style>
  <w:style w:type="paragraph" w:styleId="NoSpacing">
    <w:name w:val="No Spacing"/>
    <w:basedOn w:val="Normal"/>
    <w:uiPriority w:val="1"/>
    <w:qFormat/>
    <w:rsid w:val="00AE60F3"/>
    <w:pPr>
      <w:spacing w:after="0" w:line="240" w:lineRule="auto"/>
    </w:pPr>
  </w:style>
  <w:style w:type="paragraph" w:styleId="Quote">
    <w:name w:val="Quote"/>
    <w:basedOn w:val="Normal"/>
    <w:next w:val="Normal"/>
    <w:link w:val="QuoteChar"/>
    <w:uiPriority w:val="29"/>
    <w:qFormat/>
    <w:rsid w:val="00AE60F3"/>
    <w:pPr>
      <w:spacing w:before="200" w:after="0"/>
      <w:ind w:left="360" w:right="360"/>
    </w:pPr>
    <w:rPr>
      <w:i/>
      <w:iCs/>
    </w:rPr>
  </w:style>
  <w:style w:type="character" w:customStyle="1" w:styleId="QuoteChar">
    <w:name w:val="Quote Char"/>
    <w:basedOn w:val="DefaultParagraphFont"/>
    <w:link w:val="Quote"/>
    <w:uiPriority w:val="29"/>
    <w:rsid w:val="00AE60F3"/>
    <w:rPr>
      <w:i/>
      <w:iCs/>
      <w:lang w:val="fr-CA"/>
    </w:rPr>
  </w:style>
  <w:style w:type="paragraph" w:styleId="IntenseQuote">
    <w:name w:val="Intense Quote"/>
    <w:basedOn w:val="Normal"/>
    <w:next w:val="Normal"/>
    <w:link w:val="IntenseQuoteChar"/>
    <w:uiPriority w:val="30"/>
    <w:qFormat/>
    <w:rsid w:val="00AE60F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60F3"/>
    <w:rPr>
      <w:rFonts w:ascii="Calibri Light" w:hAnsi="Calibri Light"/>
      <w:b/>
      <w:bCs/>
      <w:i/>
      <w:iCs/>
      <w:sz w:val="24"/>
      <w:lang w:val="fr-CA"/>
    </w:rPr>
  </w:style>
  <w:style w:type="character" w:styleId="SubtleEmphasis">
    <w:name w:val="Subtle Emphasis"/>
    <w:uiPriority w:val="19"/>
    <w:qFormat/>
    <w:rsid w:val="00AE60F3"/>
    <w:rPr>
      <w:i/>
      <w:iCs/>
    </w:rPr>
  </w:style>
  <w:style w:type="character" w:styleId="IntenseEmphasis">
    <w:name w:val="Intense Emphasis"/>
    <w:uiPriority w:val="21"/>
    <w:qFormat/>
    <w:rsid w:val="00AE60F3"/>
    <w:rPr>
      <w:b/>
      <w:bCs/>
      <w:lang w:val="fr-CA"/>
    </w:rPr>
  </w:style>
  <w:style w:type="character" w:styleId="SubtleReference">
    <w:name w:val="Subtle Reference"/>
    <w:uiPriority w:val="31"/>
    <w:qFormat/>
    <w:rsid w:val="00AE60F3"/>
    <w:rPr>
      <w:smallCaps/>
    </w:rPr>
  </w:style>
  <w:style w:type="character" w:styleId="IntenseReference">
    <w:name w:val="Intense Reference"/>
    <w:uiPriority w:val="32"/>
    <w:qFormat/>
    <w:rsid w:val="00AE60F3"/>
    <w:rPr>
      <w:smallCaps/>
      <w:spacing w:val="5"/>
      <w:u w:val="single"/>
      <w:lang w:val="fr-CA"/>
    </w:rPr>
  </w:style>
  <w:style w:type="character" w:styleId="BookTitle">
    <w:name w:val="Book Title"/>
    <w:uiPriority w:val="33"/>
    <w:qFormat/>
    <w:rsid w:val="00AE60F3"/>
    <w:rPr>
      <w:i/>
      <w:iCs/>
      <w:smallCaps/>
      <w:spacing w:val="5"/>
      <w:lang w:val="fr-CA"/>
    </w:rPr>
  </w:style>
  <w:style w:type="paragraph" w:styleId="BodyText3">
    <w:name w:val="Body Text 3"/>
    <w:basedOn w:val="Normal"/>
    <w:link w:val="BodyText3Char"/>
    <w:uiPriority w:val="99"/>
    <w:unhideWhenUsed/>
    <w:rsid w:val="007A3DC2"/>
    <w:pPr>
      <w:spacing w:after="0" w:line="240" w:lineRule="auto"/>
    </w:pPr>
    <w:rPr>
      <w:rFonts w:ascii="Calibri" w:eastAsia="Times New Roman" w:hAnsi="Calibri" w:cs="Times New Roman"/>
      <w:color w:val="000000"/>
    </w:rPr>
  </w:style>
  <w:style w:type="character" w:customStyle="1" w:styleId="BodyText3Char">
    <w:name w:val="Body Text 3 Char"/>
    <w:basedOn w:val="DefaultParagraphFont"/>
    <w:link w:val="BodyText3"/>
    <w:uiPriority w:val="99"/>
    <w:rsid w:val="007A3DC2"/>
    <w:rPr>
      <w:rFonts w:ascii="Calibri" w:eastAsia="Times New Roman" w:hAnsi="Calibri" w:cs="Times New Roman"/>
      <w:color w:val="000000"/>
      <w:sz w:val="24"/>
      <w:lang w:val="fr-CA" w:eastAsia="fr-CA"/>
    </w:rPr>
  </w:style>
  <w:style w:type="paragraph" w:styleId="BlockText">
    <w:name w:val="Block Text"/>
    <w:basedOn w:val="Normal"/>
    <w:uiPriority w:val="99"/>
    <w:unhideWhenUsed/>
    <w:rsid w:val="0014086A"/>
    <w:pPr>
      <w:spacing w:after="120" w:line="240" w:lineRule="auto"/>
      <w:ind w:right="1990"/>
    </w:pPr>
    <w:rPr>
      <w:rFonts w:eastAsia="Times New Roman" w:cs="Times New Roman"/>
      <w:color w:val="000000"/>
    </w:rPr>
  </w:style>
  <w:style w:type="table" w:styleId="TableGrid">
    <w:name w:val="Table Grid"/>
    <w:basedOn w:val="TableNormal"/>
    <w:uiPriority w:val="59"/>
    <w:rsid w:val="00DD6A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04911"/>
    <w:pPr>
      <w:spacing w:after="0" w:line="240" w:lineRule="auto"/>
    </w:pPr>
    <w:rPr>
      <w:sz w:val="20"/>
      <w:szCs w:val="20"/>
    </w:rPr>
  </w:style>
  <w:style w:type="character" w:customStyle="1" w:styleId="FootnoteTextChar">
    <w:name w:val="Footnote Text Char"/>
    <w:basedOn w:val="DefaultParagraphFont"/>
    <w:link w:val="FootnoteText"/>
    <w:uiPriority w:val="99"/>
    <w:rsid w:val="00D04911"/>
    <w:rPr>
      <w:rFonts w:ascii="Calibri Light" w:hAnsi="Calibri Light"/>
      <w:sz w:val="20"/>
      <w:szCs w:val="20"/>
      <w:lang w:val="fr-CA"/>
    </w:rPr>
  </w:style>
  <w:style w:type="character" w:styleId="FootnoteReference">
    <w:name w:val="footnote reference"/>
    <w:basedOn w:val="DefaultParagraphFont"/>
    <w:uiPriority w:val="99"/>
    <w:semiHidden/>
    <w:unhideWhenUsed/>
    <w:rsid w:val="00D04911"/>
    <w:rPr>
      <w:vertAlign w:val="superscript"/>
      <w:lang w:val="fr-CA"/>
    </w:rPr>
  </w:style>
  <w:style w:type="paragraph" w:styleId="EndnoteText">
    <w:name w:val="endnote text"/>
    <w:basedOn w:val="Normal"/>
    <w:link w:val="EndnoteTextChar"/>
    <w:uiPriority w:val="99"/>
    <w:semiHidden/>
    <w:unhideWhenUsed/>
    <w:rsid w:val="00D049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4911"/>
    <w:rPr>
      <w:rFonts w:ascii="Calibri Light" w:hAnsi="Calibri Light"/>
      <w:sz w:val="20"/>
      <w:szCs w:val="20"/>
      <w:lang w:val="fr-CA"/>
    </w:rPr>
  </w:style>
  <w:style w:type="character" w:styleId="EndnoteReference">
    <w:name w:val="endnote reference"/>
    <w:basedOn w:val="DefaultParagraphFont"/>
    <w:uiPriority w:val="99"/>
    <w:semiHidden/>
    <w:unhideWhenUsed/>
    <w:rsid w:val="00D04911"/>
    <w:rPr>
      <w:vertAlign w:val="superscript"/>
      <w:lang w:val="fr-CA"/>
    </w:rPr>
  </w:style>
  <w:style w:type="paragraph" w:styleId="Header">
    <w:name w:val="header"/>
    <w:basedOn w:val="Normal"/>
    <w:link w:val="HeaderChar"/>
    <w:uiPriority w:val="99"/>
    <w:unhideWhenUsed/>
    <w:rsid w:val="00794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EF9"/>
    <w:rPr>
      <w:rFonts w:ascii="Calibri Light" w:hAnsi="Calibri Light"/>
      <w:sz w:val="24"/>
      <w:lang w:val="fr-CA"/>
    </w:rPr>
  </w:style>
  <w:style w:type="paragraph" w:styleId="Footer">
    <w:name w:val="footer"/>
    <w:basedOn w:val="Normal"/>
    <w:link w:val="FooterChar"/>
    <w:uiPriority w:val="99"/>
    <w:unhideWhenUsed/>
    <w:rsid w:val="00794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EF9"/>
    <w:rPr>
      <w:rFonts w:ascii="Calibri Light" w:hAnsi="Calibri Light"/>
      <w:sz w:val="24"/>
      <w:lang w:val="fr-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3F19DA"/>
    <w:rPr>
      <w:rFonts w:ascii="Calibri Light" w:hAnsi="Calibri Light"/>
      <w:sz w:val="20"/>
      <w:szCs w:val="20"/>
      <w:lang w:val="fr-CA"/>
    </w:rPr>
  </w:style>
  <w:style w:type="paragraph" w:styleId="CommentSubject">
    <w:name w:val="annotation subject"/>
    <w:basedOn w:val="CommentText"/>
    <w:next w:val="CommentText"/>
    <w:link w:val="CommentSubjectChar"/>
    <w:uiPriority w:val="99"/>
    <w:semiHidden/>
    <w:unhideWhenUsed/>
    <w:rsid w:val="003F19DA"/>
    <w:rPr>
      <w:b/>
      <w:bCs/>
    </w:rPr>
  </w:style>
  <w:style w:type="character" w:customStyle="1" w:styleId="CommentSubjectChar">
    <w:name w:val="Comment Subject Char"/>
    <w:basedOn w:val="CommentTextChar"/>
    <w:link w:val="CommentSubject"/>
    <w:uiPriority w:val="99"/>
    <w:semiHidden/>
    <w:rsid w:val="003F19DA"/>
    <w:rPr>
      <w:rFonts w:ascii="Calibri Light" w:hAnsi="Calibri Light"/>
      <w:b/>
      <w:bCs/>
      <w:sz w:val="20"/>
      <w:szCs w:val="20"/>
      <w:lang w:val="fr-CA"/>
    </w:rPr>
  </w:style>
  <w:style w:type="paragraph" w:styleId="Revision">
    <w:name w:val="Revision"/>
    <w:hidden/>
    <w:uiPriority w:val="99"/>
    <w:semiHidden/>
    <w:rsid w:val="002E407E"/>
    <w:pPr>
      <w:spacing w:after="0" w:line="240" w:lineRule="auto"/>
    </w:pPr>
    <w:rPr>
      <w:rFonts w:ascii="Calibri Light" w:hAnsi="Calibri Light"/>
      <w:sz w:val="24"/>
    </w:rPr>
  </w:style>
  <w:style w:type="paragraph" w:styleId="NormalWeb">
    <w:name w:val="Normal (Web)"/>
    <w:basedOn w:val="Normal"/>
    <w:uiPriority w:val="99"/>
    <w:semiHidden/>
    <w:unhideWhenUsed/>
    <w:rsid w:val="00551971"/>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C56A6E"/>
    <w:rPr>
      <w:color w:val="800080" w:themeColor="followedHyperlink"/>
      <w:u w:val="single"/>
      <w:lang w:val="fr-CA"/>
    </w:rPr>
  </w:style>
  <w:style w:type="paragraph" w:customStyle="1" w:styleId="para">
    <w:name w:val="para"/>
    <w:basedOn w:val="Normal"/>
    <w:rsid w:val="00CC13D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7701">
      <w:bodyDiv w:val="1"/>
      <w:marLeft w:val="0"/>
      <w:marRight w:val="0"/>
      <w:marTop w:val="0"/>
      <w:marBottom w:val="0"/>
      <w:divBdr>
        <w:top w:val="none" w:sz="0" w:space="0" w:color="auto"/>
        <w:left w:val="none" w:sz="0" w:space="0" w:color="auto"/>
        <w:bottom w:val="none" w:sz="0" w:space="0" w:color="auto"/>
        <w:right w:val="none" w:sz="0" w:space="0" w:color="auto"/>
      </w:divBdr>
    </w:div>
    <w:div w:id="59834977">
      <w:bodyDiv w:val="1"/>
      <w:marLeft w:val="0"/>
      <w:marRight w:val="0"/>
      <w:marTop w:val="0"/>
      <w:marBottom w:val="0"/>
      <w:divBdr>
        <w:top w:val="none" w:sz="0" w:space="0" w:color="auto"/>
        <w:left w:val="none" w:sz="0" w:space="0" w:color="auto"/>
        <w:bottom w:val="none" w:sz="0" w:space="0" w:color="auto"/>
        <w:right w:val="none" w:sz="0" w:space="0" w:color="auto"/>
      </w:divBdr>
    </w:div>
    <w:div w:id="79564501">
      <w:bodyDiv w:val="1"/>
      <w:marLeft w:val="0"/>
      <w:marRight w:val="0"/>
      <w:marTop w:val="0"/>
      <w:marBottom w:val="0"/>
      <w:divBdr>
        <w:top w:val="none" w:sz="0" w:space="0" w:color="auto"/>
        <w:left w:val="none" w:sz="0" w:space="0" w:color="auto"/>
        <w:bottom w:val="none" w:sz="0" w:space="0" w:color="auto"/>
        <w:right w:val="none" w:sz="0" w:space="0" w:color="auto"/>
      </w:divBdr>
    </w:div>
    <w:div w:id="88015261">
      <w:bodyDiv w:val="1"/>
      <w:marLeft w:val="0"/>
      <w:marRight w:val="0"/>
      <w:marTop w:val="0"/>
      <w:marBottom w:val="0"/>
      <w:divBdr>
        <w:top w:val="none" w:sz="0" w:space="0" w:color="auto"/>
        <w:left w:val="none" w:sz="0" w:space="0" w:color="auto"/>
        <w:bottom w:val="none" w:sz="0" w:space="0" w:color="auto"/>
        <w:right w:val="none" w:sz="0" w:space="0" w:color="auto"/>
      </w:divBdr>
    </w:div>
    <w:div w:id="96171713">
      <w:bodyDiv w:val="1"/>
      <w:marLeft w:val="0"/>
      <w:marRight w:val="0"/>
      <w:marTop w:val="0"/>
      <w:marBottom w:val="0"/>
      <w:divBdr>
        <w:top w:val="none" w:sz="0" w:space="0" w:color="auto"/>
        <w:left w:val="none" w:sz="0" w:space="0" w:color="auto"/>
        <w:bottom w:val="none" w:sz="0" w:space="0" w:color="auto"/>
        <w:right w:val="none" w:sz="0" w:space="0" w:color="auto"/>
      </w:divBdr>
    </w:div>
    <w:div w:id="107048876">
      <w:bodyDiv w:val="1"/>
      <w:marLeft w:val="0"/>
      <w:marRight w:val="0"/>
      <w:marTop w:val="0"/>
      <w:marBottom w:val="0"/>
      <w:divBdr>
        <w:top w:val="none" w:sz="0" w:space="0" w:color="auto"/>
        <w:left w:val="none" w:sz="0" w:space="0" w:color="auto"/>
        <w:bottom w:val="none" w:sz="0" w:space="0" w:color="auto"/>
        <w:right w:val="none" w:sz="0" w:space="0" w:color="auto"/>
      </w:divBdr>
    </w:div>
    <w:div w:id="131366244">
      <w:bodyDiv w:val="1"/>
      <w:marLeft w:val="0"/>
      <w:marRight w:val="0"/>
      <w:marTop w:val="0"/>
      <w:marBottom w:val="0"/>
      <w:divBdr>
        <w:top w:val="none" w:sz="0" w:space="0" w:color="auto"/>
        <w:left w:val="none" w:sz="0" w:space="0" w:color="auto"/>
        <w:bottom w:val="none" w:sz="0" w:space="0" w:color="auto"/>
        <w:right w:val="none" w:sz="0" w:space="0" w:color="auto"/>
      </w:divBdr>
    </w:div>
    <w:div w:id="150951953">
      <w:bodyDiv w:val="1"/>
      <w:marLeft w:val="0"/>
      <w:marRight w:val="0"/>
      <w:marTop w:val="0"/>
      <w:marBottom w:val="0"/>
      <w:divBdr>
        <w:top w:val="none" w:sz="0" w:space="0" w:color="auto"/>
        <w:left w:val="none" w:sz="0" w:space="0" w:color="auto"/>
        <w:bottom w:val="none" w:sz="0" w:space="0" w:color="auto"/>
        <w:right w:val="none" w:sz="0" w:space="0" w:color="auto"/>
      </w:divBdr>
    </w:div>
    <w:div w:id="178157950">
      <w:bodyDiv w:val="1"/>
      <w:marLeft w:val="0"/>
      <w:marRight w:val="0"/>
      <w:marTop w:val="0"/>
      <w:marBottom w:val="0"/>
      <w:divBdr>
        <w:top w:val="none" w:sz="0" w:space="0" w:color="auto"/>
        <w:left w:val="none" w:sz="0" w:space="0" w:color="auto"/>
        <w:bottom w:val="none" w:sz="0" w:space="0" w:color="auto"/>
        <w:right w:val="none" w:sz="0" w:space="0" w:color="auto"/>
      </w:divBdr>
    </w:div>
    <w:div w:id="184253955">
      <w:bodyDiv w:val="1"/>
      <w:marLeft w:val="0"/>
      <w:marRight w:val="0"/>
      <w:marTop w:val="0"/>
      <w:marBottom w:val="0"/>
      <w:divBdr>
        <w:top w:val="none" w:sz="0" w:space="0" w:color="auto"/>
        <w:left w:val="none" w:sz="0" w:space="0" w:color="auto"/>
        <w:bottom w:val="none" w:sz="0" w:space="0" w:color="auto"/>
        <w:right w:val="none" w:sz="0" w:space="0" w:color="auto"/>
      </w:divBdr>
    </w:div>
    <w:div w:id="187523107">
      <w:bodyDiv w:val="1"/>
      <w:marLeft w:val="0"/>
      <w:marRight w:val="0"/>
      <w:marTop w:val="0"/>
      <w:marBottom w:val="0"/>
      <w:divBdr>
        <w:top w:val="none" w:sz="0" w:space="0" w:color="auto"/>
        <w:left w:val="none" w:sz="0" w:space="0" w:color="auto"/>
        <w:bottom w:val="none" w:sz="0" w:space="0" w:color="auto"/>
        <w:right w:val="none" w:sz="0" w:space="0" w:color="auto"/>
      </w:divBdr>
    </w:div>
    <w:div w:id="240482861">
      <w:bodyDiv w:val="1"/>
      <w:marLeft w:val="0"/>
      <w:marRight w:val="0"/>
      <w:marTop w:val="0"/>
      <w:marBottom w:val="0"/>
      <w:divBdr>
        <w:top w:val="none" w:sz="0" w:space="0" w:color="auto"/>
        <w:left w:val="none" w:sz="0" w:space="0" w:color="auto"/>
        <w:bottom w:val="none" w:sz="0" w:space="0" w:color="auto"/>
        <w:right w:val="none" w:sz="0" w:space="0" w:color="auto"/>
      </w:divBdr>
    </w:div>
    <w:div w:id="292952200">
      <w:bodyDiv w:val="1"/>
      <w:marLeft w:val="0"/>
      <w:marRight w:val="0"/>
      <w:marTop w:val="0"/>
      <w:marBottom w:val="0"/>
      <w:divBdr>
        <w:top w:val="none" w:sz="0" w:space="0" w:color="auto"/>
        <w:left w:val="none" w:sz="0" w:space="0" w:color="auto"/>
        <w:bottom w:val="none" w:sz="0" w:space="0" w:color="auto"/>
        <w:right w:val="none" w:sz="0" w:space="0" w:color="auto"/>
      </w:divBdr>
    </w:div>
    <w:div w:id="297565172">
      <w:bodyDiv w:val="1"/>
      <w:marLeft w:val="0"/>
      <w:marRight w:val="0"/>
      <w:marTop w:val="0"/>
      <w:marBottom w:val="0"/>
      <w:divBdr>
        <w:top w:val="none" w:sz="0" w:space="0" w:color="auto"/>
        <w:left w:val="none" w:sz="0" w:space="0" w:color="auto"/>
        <w:bottom w:val="none" w:sz="0" w:space="0" w:color="auto"/>
        <w:right w:val="none" w:sz="0" w:space="0" w:color="auto"/>
      </w:divBdr>
    </w:div>
    <w:div w:id="379937379">
      <w:bodyDiv w:val="1"/>
      <w:marLeft w:val="0"/>
      <w:marRight w:val="0"/>
      <w:marTop w:val="0"/>
      <w:marBottom w:val="0"/>
      <w:divBdr>
        <w:top w:val="none" w:sz="0" w:space="0" w:color="auto"/>
        <w:left w:val="none" w:sz="0" w:space="0" w:color="auto"/>
        <w:bottom w:val="none" w:sz="0" w:space="0" w:color="auto"/>
        <w:right w:val="none" w:sz="0" w:space="0" w:color="auto"/>
      </w:divBdr>
    </w:div>
    <w:div w:id="429353768">
      <w:bodyDiv w:val="1"/>
      <w:marLeft w:val="0"/>
      <w:marRight w:val="0"/>
      <w:marTop w:val="0"/>
      <w:marBottom w:val="0"/>
      <w:divBdr>
        <w:top w:val="none" w:sz="0" w:space="0" w:color="auto"/>
        <w:left w:val="none" w:sz="0" w:space="0" w:color="auto"/>
        <w:bottom w:val="none" w:sz="0" w:space="0" w:color="auto"/>
        <w:right w:val="none" w:sz="0" w:space="0" w:color="auto"/>
      </w:divBdr>
    </w:div>
    <w:div w:id="450369572">
      <w:bodyDiv w:val="1"/>
      <w:marLeft w:val="0"/>
      <w:marRight w:val="0"/>
      <w:marTop w:val="0"/>
      <w:marBottom w:val="0"/>
      <w:divBdr>
        <w:top w:val="none" w:sz="0" w:space="0" w:color="auto"/>
        <w:left w:val="none" w:sz="0" w:space="0" w:color="auto"/>
        <w:bottom w:val="none" w:sz="0" w:space="0" w:color="auto"/>
        <w:right w:val="none" w:sz="0" w:space="0" w:color="auto"/>
      </w:divBdr>
    </w:div>
    <w:div w:id="454911172">
      <w:bodyDiv w:val="1"/>
      <w:marLeft w:val="0"/>
      <w:marRight w:val="0"/>
      <w:marTop w:val="0"/>
      <w:marBottom w:val="0"/>
      <w:divBdr>
        <w:top w:val="none" w:sz="0" w:space="0" w:color="auto"/>
        <w:left w:val="none" w:sz="0" w:space="0" w:color="auto"/>
        <w:bottom w:val="none" w:sz="0" w:space="0" w:color="auto"/>
        <w:right w:val="none" w:sz="0" w:space="0" w:color="auto"/>
      </w:divBdr>
    </w:div>
    <w:div w:id="485360988">
      <w:bodyDiv w:val="1"/>
      <w:marLeft w:val="0"/>
      <w:marRight w:val="0"/>
      <w:marTop w:val="0"/>
      <w:marBottom w:val="0"/>
      <w:divBdr>
        <w:top w:val="none" w:sz="0" w:space="0" w:color="auto"/>
        <w:left w:val="none" w:sz="0" w:space="0" w:color="auto"/>
        <w:bottom w:val="none" w:sz="0" w:space="0" w:color="auto"/>
        <w:right w:val="none" w:sz="0" w:space="0" w:color="auto"/>
      </w:divBdr>
    </w:div>
    <w:div w:id="497768553">
      <w:bodyDiv w:val="1"/>
      <w:marLeft w:val="0"/>
      <w:marRight w:val="0"/>
      <w:marTop w:val="0"/>
      <w:marBottom w:val="0"/>
      <w:divBdr>
        <w:top w:val="none" w:sz="0" w:space="0" w:color="auto"/>
        <w:left w:val="none" w:sz="0" w:space="0" w:color="auto"/>
        <w:bottom w:val="none" w:sz="0" w:space="0" w:color="auto"/>
        <w:right w:val="none" w:sz="0" w:space="0" w:color="auto"/>
      </w:divBdr>
    </w:div>
    <w:div w:id="508763055">
      <w:bodyDiv w:val="1"/>
      <w:marLeft w:val="0"/>
      <w:marRight w:val="0"/>
      <w:marTop w:val="0"/>
      <w:marBottom w:val="0"/>
      <w:divBdr>
        <w:top w:val="none" w:sz="0" w:space="0" w:color="auto"/>
        <w:left w:val="none" w:sz="0" w:space="0" w:color="auto"/>
        <w:bottom w:val="none" w:sz="0" w:space="0" w:color="auto"/>
        <w:right w:val="none" w:sz="0" w:space="0" w:color="auto"/>
      </w:divBdr>
    </w:div>
    <w:div w:id="512763608">
      <w:bodyDiv w:val="1"/>
      <w:marLeft w:val="0"/>
      <w:marRight w:val="0"/>
      <w:marTop w:val="0"/>
      <w:marBottom w:val="0"/>
      <w:divBdr>
        <w:top w:val="none" w:sz="0" w:space="0" w:color="auto"/>
        <w:left w:val="none" w:sz="0" w:space="0" w:color="auto"/>
        <w:bottom w:val="none" w:sz="0" w:space="0" w:color="auto"/>
        <w:right w:val="none" w:sz="0" w:space="0" w:color="auto"/>
      </w:divBdr>
    </w:div>
    <w:div w:id="538400704">
      <w:bodyDiv w:val="1"/>
      <w:marLeft w:val="0"/>
      <w:marRight w:val="0"/>
      <w:marTop w:val="0"/>
      <w:marBottom w:val="0"/>
      <w:divBdr>
        <w:top w:val="none" w:sz="0" w:space="0" w:color="auto"/>
        <w:left w:val="none" w:sz="0" w:space="0" w:color="auto"/>
        <w:bottom w:val="none" w:sz="0" w:space="0" w:color="auto"/>
        <w:right w:val="none" w:sz="0" w:space="0" w:color="auto"/>
      </w:divBdr>
    </w:div>
    <w:div w:id="546995225">
      <w:bodyDiv w:val="1"/>
      <w:marLeft w:val="0"/>
      <w:marRight w:val="0"/>
      <w:marTop w:val="0"/>
      <w:marBottom w:val="0"/>
      <w:divBdr>
        <w:top w:val="none" w:sz="0" w:space="0" w:color="auto"/>
        <w:left w:val="none" w:sz="0" w:space="0" w:color="auto"/>
        <w:bottom w:val="none" w:sz="0" w:space="0" w:color="auto"/>
        <w:right w:val="none" w:sz="0" w:space="0" w:color="auto"/>
      </w:divBdr>
    </w:div>
    <w:div w:id="562836590">
      <w:bodyDiv w:val="1"/>
      <w:marLeft w:val="0"/>
      <w:marRight w:val="0"/>
      <w:marTop w:val="0"/>
      <w:marBottom w:val="0"/>
      <w:divBdr>
        <w:top w:val="none" w:sz="0" w:space="0" w:color="auto"/>
        <w:left w:val="none" w:sz="0" w:space="0" w:color="auto"/>
        <w:bottom w:val="none" w:sz="0" w:space="0" w:color="auto"/>
        <w:right w:val="none" w:sz="0" w:space="0" w:color="auto"/>
      </w:divBdr>
    </w:div>
    <w:div w:id="565606209">
      <w:bodyDiv w:val="1"/>
      <w:marLeft w:val="0"/>
      <w:marRight w:val="0"/>
      <w:marTop w:val="0"/>
      <w:marBottom w:val="0"/>
      <w:divBdr>
        <w:top w:val="none" w:sz="0" w:space="0" w:color="auto"/>
        <w:left w:val="none" w:sz="0" w:space="0" w:color="auto"/>
        <w:bottom w:val="none" w:sz="0" w:space="0" w:color="auto"/>
        <w:right w:val="none" w:sz="0" w:space="0" w:color="auto"/>
      </w:divBdr>
    </w:div>
    <w:div w:id="596718454">
      <w:bodyDiv w:val="1"/>
      <w:marLeft w:val="0"/>
      <w:marRight w:val="0"/>
      <w:marTop w:val="0"/>
      <w:marBottom w:val="0"/>
      <w:divBdr>
        <w:top w:val="none" w:sz="0" w:space="0" w:color="auto"/>
        <w:left w:val="none" w:sz="0" w:space="0" w:color="auto"/>
        <w:bottom w:val="none" w:sz="0" w:space="0" w:color="auto"/>
        <w:right w:val="none" w:sz="0" w:space="0" w:color="auto"/>
      </w:divBdr>
    </w:div>
    <w:div w:id="624576775">
      <w:bodyDiv w:val="1"/>
      <w:marLeft w:val="0"/>
      <w:marRight w:val="0"/>
      <w:marTop w:val="0"/>
      <w:marBottom w:val="0"/>
      <w:divBdr>
        <w:top w:val="none" w:sz="0" w:space="0" w:color="auto"/>
        <w:left w:val="none" w:sz="0" w:space="0" w:color="auto"/>
        <w:bottom w:val="none" w:sz="0" w:space="0" w:color="auto"/>
        <w:right w:val="none" w:sz="0" w:space="0" w:color="auto"/>
      </w:divBdr>
    </w:div>
    <w:div w:id="645084265">
      <w:bodyDiv w:val="1"/>
      <w:marLeft w:val="0"/>
      <w:marRight w:val="0"/>
      <w:marTop w:val="0"/>
      <w:marBottom w:val="0"/>
      <w:divBdr>
        <w:top w:val="none" w:sz="0" w:space="0" w:color="auto"/>
        <w:left w:val="none" w:sz="0" w:space="0" w:color="auto"/>
        <w:bottom w:val="none" w:sz="0" w:space="0" w:color="auto"/>
        <w:right w:val="none" w:sz="0" w:space="0" w:color="auto"/>
      </w:divBdr>
    </w:div>
    <w:div w:id="650601337">
      <w:bodyDiv w:val="1"/>
      <w:marLeft w:val="0"/>
      <w:marRight w:val="0"/>
      <w:marTop w:val="0"/>
      <w:marBottom w:val="0"/>
      <w:divBdr>
        <w:top w:val="none" w:sz="0" w:space="0" w:color="auto"/>
        <w:left w:val="none" w:sz="0" w:space="0" w:color="auto"/>
        <w:bottom w:val="none" w:sz="0" w:space="0" w:color="auto"/>
        <w:right w:val="none" w:sz="0" w:space="0" w:color="auto"/>
      </w:divBdr>
    </w:div>
    <w:div w:id="659846619">
      <w:bodyDiv w:val="1"/>
      <w:marLeft w:val="0"/>
      <w:marRight w:val="0"/>
      <w:marTop w:val="0"/>
      <w:marBottom w:val="0"/>
      <w:divBdr>
        <w:top w:val="none" w:sz="0" w:space="0" w:color="auto"/>
        <w:left w:val="none" w:sz="0" w:space="0" w:color="auto"/>
        <w:bottom w:val="none" w:sz="0" w:space="0" w:color="auto"/>
        <w:right w:val="none" w:sz="0" w:space="0" w:color="auto"/>
      </w:divBdr>
    </w:div>
    <w:div w:id="681511350">
      <w:bodyDiv w:val="1"/>
      <w:marLeft w:val="0"/>
      <w:marRight w:val="0"/>
      <w:marTop w:val="0"/>
      <w:marBottom w:val="0"/>
      <w:divBdr>
        <w:top w:val="none" w:sz="0" w:space="0" w:color="auto"/>
        <w:left w:val="none" w:sz="0" w:space="0" w:color="auto"/>
        <w:bottom w:val="none" w:sz="0" w:space="0" w:color="auto"/>
        <w:right w:val="none" w:sz="0" w:space="0" w:color="auto"/>
      </w:divBdr>
    </w:div>
    <w:div w:id="736627860">
      <w:bodyDiv w:val="1"/>
      <w:marLeft w:val="0"/>
      <w:marRight w:val="0"/>
      <w:marTop w:val="0"/>
      <w:marBottom w:val="0"/>
      <w:divBdr>
        <w:top w:val="none" w:sz="0" w:space="0" w:color="auto"/>
        <w:left w:val="none" w:sz="0" w:space="0" w:color="auto"/>
        <w:bottom w:val="none" w:sz="0" w:space="0" w:color="auto"/>
        <w:right w:val="none" w:sz="0" w:space="0" w:color="auto"/>
      </w:divBdr>
    </w:div>
    <w:div w:id="801315127">
      <w:bodyDiv w:val="1"/>
      <w:marLeft w:val="0"/>
      <w:marRight w:val="0"/>
      <w:marTop w:val="0"/>
      <w:marBottom w:val="0"/>
      <w:divBdr>
        <w:top w:val="none" w:sz="0" w:space="0" w:color="auto"/>
        <w:left w:val="none" w:sz="0" w:space="0" w:color="auto"/>
        <w:bottom w:val="none" w:sz="0" w:space="0" w:color="auto"/>
        <w:right w:val="none" w:sz="0" w:space="0" w:color="auto"/>
      </w:divBdr>
    </w:div>
    <w:div w:id="941454656">
      <w:bodyDiv w:val="1"/>
      <w:marLeft w:val="0"/>
      <w:marRight w:val="0"/>
      <w:marTop w:val="0"/>
      <w:marBottom w:val="0"/>
      <w:divBdr>
        <w:top w:val="none" w:sz="0" w:space="0" w:color="auto"/>
        <w:left w:val="none" w:sz="0" w:space="0" w:color="auto"/>
        <w:bottom w:val="none" w:sz="0" w:space="0" w:color="auto"/>
        <w:right w:val="none" w:sz="0" w:space="0" w:color="auto"/>
      </w:divBdr>
    </w:div>
    <w:div w:id="962200314">
      <w:bodyDiv w:val="1"/>
      <w:marLeft w:val="0"/>
      <w:marRight w:val="0"/>
      <w:marTop w:val="0"/>
      <w:marBottom w:val="0"/>
      <w:divBdr>
        <w:top w:val="none" w:sz="0" w:space="0" w:color="auto"/>
        <w:left w:val="none" w:sz="0" w:space="0" w:color="auto"/>
        <w:bottom w:val="none" w:sz="0" w:space="0" w:color="auto"/>
        <w:right w:val="none" w:sz="0" w:space="0" w:color="auto"/>
      </w:divBdr>
    </w:div>
    <w:div w:id="979067705">
      <w:bodyDiv w:val="1"/>
      <w:marLeft w:val="0"/>
      <w:marRight w:val="0"/>
      <w:marTop w:val="0"/>
      <w:marBottom w:val="0"/>
      <w:divBdr>
        <w:top w:val="none" w:sz="0" w:space="0" w:color="auto"/>
        <w:left w:val="none" w:sz="0" w:space="0" w:color="auto"/>
        <w:bottom w:val="none" w:sz="0" w:space="0" w:color="auto"/>
        <w:right w:val="none" w:sz="0" w:space="0" w:color="auto"/>
      </w:divBdr>
    </w:div>
    <w:div w:id="983699303">
      <w:bodyDiv w:val="1"/>
      <w:marLeft w:val="0"/>
      <w:marRight w:val="0"/>
      <w:marTop w:val="0"/>
      <w:marBottom w:val="0"/>
      <w:divBdr>
        <w:top w:val="none" w:sz="0" w:space="0" w:color="auto"/>
        <w:left w:val="none" w:sz="0" w:space="0" w:color="auto"/>
        <w:bottom w:val="none" w:sz="0" w:space="0" w:color="auto"/>
        <w:right w:val="none" w:sz="0" w:space="0" w:color="auto"/>
      </w:divBdr>
    </w:div>
    <w:div w:id="1037774083">
      <w:bodyDiv w:val="1"/>
      <w:marLeft w:val="0"/>
      <w:marRight w:val="0"/>
      <w:marTop w:val="0"/>
      <w:marBottom w:val="0"/>
      <w:divBdr>
        <w:top w:val="none" w:sz="0" w:space="0" w:color="auto"/>
        <w:left w:val="none" w:sz="0" w:space="0" w:color="auto"/>
        <w:bottom w:val="none" w:sz="0" w:space="0" w:color="auto"/>
        <w:right w:val="none" w:sz="0" w:space="0" w:color="auto"/>
      </w:divBdr>
    </w:div>
    <w:div w:id="1075396268">
      <w:bodyDiv w:val="1"/>
      <w:marLeft w:val="0"/>
      <w:marRight w:val="0"/>
      <w:marTop w:val="0"/>
      <w:marBottom w:val="0"/>
      <w:divBdr>
        <w:top w:val="none" w:sz="0" w:space="0" w:color="auto"/>
        <w:left w:val="none" w:sz="0" w:space="0" w:color="auto"/>
        <w:bottom w:val="none" w:sz="0" w:space="0" w:color="auto"/>
        <w:right w:val="none" w:sz="0" w:space="0" w:color="auto"/>
      </w:divBdr>
    </w:div>
    <w:div w:id="1089472513">
      <w:bodyDiv w:val="1"/>
      <w:marLeft w:val="0"/>
      <w:marRight w:val="0"/>
      <w:marTop w:val="0"/>
      <w:marBottom w:val="0"/>
      <w:divBdr>
        <w:top w:val="none" w:sz="0" w:space="0" w:color="auto"/>
        <w:left w:val="none" w:sz="0" w:space="0" w:color="auto"/>
        <w:bottom w:val="none" w:sz="0" w:space="0" w:color="auto"/>
        <w:right w:val="none" w:sz="0" w:space="0" w:color="auto"/>
      </w:divBdr>
    </w:div>
    <w:div w:id="1091976661">
      <w:bodyDiv w:val="1"/>
      <w:marLeft w:val="0"/>
      <w:marRight w:val="0"/>
      <w:marTop w:val="0"/>
      <w:marBottom w:val="0"/>
      <w:divBdr>
        <w:top w:val="none" w:sz="0" w:space="0" w:color="auto"/>
        <w:left w:val="none" w:sz="0" w:space="0" w:color="auto"/>
        <w:bottom w:val="none" w:sz="0" w:space="0" w:color="auto"/>
        <w:right w:val="none" w:sz="0" w:space="0" w:color="auto"/>
      </w:divBdr>
    </w:div>
    <w:div w:id="1095247940">
      <w:bodyDiv w:val="1"/>
      <w:marLeft w:val="0"/>
      <w:marRight w:val="0"/>
      <w:marTop w:val="0"/>
      <w:marBottom w:val="0"/>
      <w:divBdr>
        <w:top w:val="none" w:sz="0" w:space="0" w:color="auto"/>
        <w:left w:val="none" w:sz="0" w:space="0" w:color="auto"/>
        <w:bottom w:val="none" w:sz="0" w:space="0" w:color="auto"/>
        <w:right w:val="none" w:sz="0" w:space="0" w:color="auto"/>
      </w:divBdr>
    </w:div>
    <w:div w:id="1131947379">
      <w:bodyDiv w:val="1"/>
      <w:marLeft w:val="0"/>
      <w:marRight w:val="0"/>
      <w:marTop w:val="0"/>
      <w:marBottom w:val="0"/>
      <w:divBdr>
        <w:top w:val="none" w:sz="0" w:space="0" w:color="auto"/>
        <w:left w:val="none" w:sz="0" w:space="0" w:color="auto"/>
        <w:bottom w:val="none" w:sz="0" w:space="0" w:color="auto"/>
        <w:right w:val="none" w:sz="0" w:space="0" w:color="auto"/>
      </w:divBdr>
    </w:div>
    <w:div w:id="1181629838">
      <w:bodyDiv w:val="1"/>
      <w:marLeft w:val="0"/>
      <w:marRight w:val="0"/>
      <w:marTop w:val="0"/>
      <w:marBottom w:val="0"/>
      <w:divBdr>
        <w:top w:val="none" w:sz="0" w:space="0" w:color="auto"/>
        <w:left w:val="none" w:sz="0" w:space="0" w:color="auto"/>
        <w:bottom w:val="none" w:sz="0" w:space="0" w:color="auto"/>
        <w:right w:val="none" w:sz="0" w:space="0" w:color="auto"/>
      </w:divBdr>
    </w:div>
    <w:div w:id="1213613586">
      <w:bodyDiv w:val="1"/>
      <w:marLeft w:val="0"/>
      <w:marRight w:val="0"/>
      <w:marTop w:val="0"/>
      <w:marBottom w:val="0"/>
      <w:divBdr>
        <w:top w:val="none" w:sz="0" w:space="0" w:color="auto"/>
        <w:left w:val="none" w:sz="0" w:space="0" w:color="auto"/>
        <w:bottom w:val="none" w:sz="0" w:space="0" w:color="auto"/>
        <w:right w:val="none" w:sz="0" w:space="0" w:color="auto"/>
      </w:divBdr>
    </w:div>
    <w:div w:id="1220240320">
      <w:bodyDiv w:val="1"/>
      <w:marLeft w:val="0"/>
      <w:marRight w:val="0"/>
      <w:marTop w:val="0"/>
      <w:marBottom w:val="0"/>
      <w:divBdr>
        <w:top w:val="none" w:sz="0" w:space="0" w:color="auto"/>
        <w:left w:val="none" w:sz="0" w:space="0" w:color="auto"/>
        <w:bottom w:val="none" w:sz="0" w:space="0" w:color="auto"/>
        <w:right w:val="none" w:sz="0" w:space="0" w:color="auto"/>
      </w:divBdr>
    </w:div>
    <w:div w:id="1225987638">
      <w:bodyDiv w:val="1"/>
      <w:marLeft w:val="0"/>
      <w:marRight w:val="0"/>
      <w:marTop w:val="0"/>
      <w:marBottom w:val="0"/>
      <w:divBdr>
        <w:top w:val="none" w:sz="0" w:space="0" w:color="auto"/>
        <w:left w:val="none" w:sz="0" w:space="0" w:color="auto"/>
        <w:bottom w:val="none" w:sz="0" w:space="0" w:color="auto"/>
        <w:right w:val="none" w:sz="0" w:space="0" w:color="auto"/>
      </w:divBdr>
    </w:div>
    <w:div w:id="1235386358">
      <w:bodyDiv w:val="1"/>
      <w:marLeft w:val="0"/>
      <w:marRight w:val="0"/>
      <w:marTop w:val="0"/>
      <w:marBottom w:val="0"/>
      <w:divBdr>
        <w:top w:val="none" w:sz="0" w:space="0" w:color="auto"/>
        <w:left w:val="none" w:sz="0" w:space="0" w:color="auto"/>
        <w:bottom w:val="none" w:sz="0" w:space="0" w:color="auto"/>
        <w:right w:val="none" w:sz="0" w:space="0" w:color="auto"/>
      </w:divBdr>
    </w:div>
    <w:div w:id="1235507711">
      <w:bodyDiv w:val="1"/>
      <w:marLeft w:val="0"/>
      <w:marRight w:val="0"/>
      <w:marTop w:val="0"/>
      <w:marBottom w:val="0"/>
      <w:divBdr>
        <w:top w:val="none" w:sz="0" w:space="0" w:color="auto"/>
        <w:left w:val="none" w:sz="0" w:space="0" w:color="auto"/>
        <w:bottom w:val="none" w:sz="0" w:space="0" w:color="auto"/>
        <w:right w:val="none" w:sz="0" w:space="0" w:color="auto"/>
      </w:divBdr>
    </w:div>
    <w:div w:id="1243763141">
      <w:bodyDiv w:val="1"/>
      <w:marLeft w:val="0"/>
      <w:marRight w:val="0"/>
      <w:marTop w:val="0"/>
      <w:marBottom w:val="0"/>
      <w:divBdr>
        <w:top w:val="none" w:sz="0" w:space="0" w:color="auto"/>
        <w:left w:val="none" w:sz="0" w:space="0" w:color="auto"/>
        <w:bottom w:val="none" w:sz="0" w:space="0" w:color="auto"/>
        <w:right w:val="none" w:sz="0" w:space="0" w:color="auto"/>
      </w:divBdr>
    </w:div>
    <w:div w:id="1250626522">
      <w:bodyDiv w:val="1"/>
      <w:marLeft w:val="0"/>
      <w:marRight w:val="0"/>
      <w:marTop w:val="0"/>
      <w:marBottom w:val="0"/>
      <w:divBdr>
        <w:top w:val="none" w:sz="0" w:space="0" w:color="auto"/>
        <w:left w:val="none" w:sz="0" w:space="0" w:color="auto"/>
        <w:bottom w:val="none" w:sz="0" w:space="0" w:color="auto"/>
        <w:right w:val="none" w:sz="0" w:space="0" w:color="auto"/>
      </w:divBdr>
    </w:div>
    <w:div w:id="1285424068">
      <w:bodyDiv w:val="1"/>
      <w:marLeft w:val="0"/>
      <w:marRight w:val="0"/>
      <w:marTop w:val="0"/>
      <w:marBottom w:val="0"/>
      <w:divBdr>
        <w:top w:val="none" w:sz="0" w:space="0" w:color="auto"/>
        <w:left w:val="none" w:sz="0" w:space="0" w:color="auto"/>
        <w:bottom w:val="none" w:sz="0" w:space="0" w:color="auto"/>
        <w:right w:val="none" w:sz="0" w:space="0" w:color="auto"/>
      </w:divBdr>
    </w:div>
    <w:div w:id="1285693649">
      <w:bodyDiv w:val="1"/>
      <w:marLeft w:val="0"/>
      <w:marRight w:val="0"/>
      <w:marTop w:val="0"/>
      <w:marBottom w:val="0"/>
      <w:divBdr>
        <w:top w:val="none" w:sz="0" w:space="0" w:color="auto"/>
        <w:left w:val="none" w:sz="0" w:space="0" w:color="auto"/>
        <w:bottom w:val="none" w:sz="0" w:space="0" w:color="auto"/>
        <w:right w:val="none" w:sz="0" w:space="0" w:color="auto"/>
      </w:divBdr>
    </w:div>
    <w:div w:id="1298490430">
      <w:bodyDiv w:val="1"/>
      <w:marLeft w:val="0"/>
      <w:marRight w:val="0"/>
      <w:marTop w:val="0"/>
      <w:marBottom w:val="0"/>
      <w:divBdr>
        <w:top w:val="none" w:sz="0" w:space="0" w:color="auto"/>
        <w:left w:val="none" w:sz="0" w:space="0" w:color="auto"/>
        <w:bottom w:val="none" w:sz="0" w:space="0" w:color="auto"/>
        <w:right w:val="none" w:sz="0" w:space="0" w:color="auto"/>
      </w:divBdr>
    </w:div>
    <w:div w:id="1334801102">
      <w:bodyDiv w:val="1"/>
      <w:marLeft w:val="0"/>
      <w:marRight w:val="0"/>
      <w:marTop w:val="0"/>
      <w:marBottom w:val="0"/>
      <w:divBdr>
        <w:top w:val="none" w:sz="0" w:space="0" w:color="auto"/>
        <w:left w:val="none" w:sz="0" w:space="0" w:color="auto"/>
        <w:bottom w:val="none" w:sz="0" w:space="0" w:color="auto"/>
        <w:right w:val="none" w:sz="0" w:space="0" w:color="auto"/>
      </w:divBdr>
    </w:div>
    <w:div w:id="1339966978">
      <w:bodyDiv w:val="1"/>
      <w:marLeft w:val="0"/>
      <w:marRight w:val="0"/>
      <w:marTop w:val="0"/>
      <w:marBottom w:val="0"/>
      <w:divBdr>
        <w:top w:val="none" w:sz="0" w:space="0" w:color="auto"/>
        <w:left w:val="none" w:sz="0" w:space="0" w:color="auto"/>
        <w:bottom w:val="none" w:sz="0" w:space="0" w:color="auto"/>
        <w:right w:val="none" w:sz="0" w:space="0" w:color="auto"/>
      </w:divBdr>
    </w:div>
    <w:div w:id="1371953320">
      <w:bodyDiv w:val="1"/>
      <w:marLeft w:val="0"/>
      <w:marRight w:val="0"/>
      <w:marTop w:val="0"/>
      <w:marBottom w:val="0"/>
      <w:divBdr>
        <w:top w:val="none" w:sz="0" w:space="0" w:color="auto"/>
        <w:left w:val="none" w:sz="0" w:space="0" w:color="auto"/>
        <w:bottom w:val="none" w:sz="0" w:space="0" w:color="auto"/>
        <w:right w:val="none" w:sz="0" w:space="0" w:color="auto"/>
      </w:divBdr>
    </w:div>
    <w:div w:id="1423985448">
      <w:bodyDiv w:val="1"/>
      <w:marLeft w:val="0"/>
      <w:marRight w:val="0"/>
      <w:marTop w:val="0"/>
      <w:marBottom w:val="0"/>
      <w:divBdr>
        <w:top w:val="none" w:sz="0" w:space="0" w:color="auto"/>
        <w:left w:val="none" w:sz="0" w:space="0" w:color="auto"/>
        <w:bottom w:val="none" w:sz="0" w:space="0" w:color="auto"/>
        <w:right w:val="none" w:sz="0" w:space="0" w:color="auto"/>
      </w:divBdr>
    </w:div>
    <w:div w:id="1439451230">
      <w:bodyDiv w:val="1"/>
      <w:marLeft w:val="0"/>
      <w:marRight w:val="0"/>
      <w:marTop w:val="0"/>
      <w:marBottom w:val="0"/>
      <w:divBdr>
        <w:top w:val="none" w:sz="0" w:space="0" w:color="auto"/>
        <w:left w:val="none" w:sz="0" w:space="0" w:color="auto"/>
        <w:bottom w:val="none" w:sz="0" w:space="0" w:color="auto"/>
        <w:right w:val="none" w:sz="0" w:space="0" w:color="auto"/>
      </w:divBdr>
    </w:div>
    <w:div w:id="1449813431">
      <w:bodyDiv w:val="1"/>
      <w:marLeft w:val="0"/>
      <w:marRight w:val="0"/>
      <w:marTop w:val="0"/>
      <w:marBottom w:val="0"/>
      <w:divBdr>
        <w:top w:val="none" w:sz="0" w:space="0" w:color="auto"/>
        <w:left w:val="none" w:sz="0" w:space="0" w:color="auto"/>
        <w:bottom w:val="none" w:sz="0" w:space="0" w:color="auto"/>
        <w:right w:val="none" w:sz="0" w:space="0" w:color="auto"/>
      </w:divBdr>
    </w:div>
    <w:div w:id="1517043086">
      <w:bodyDiv w:val="1"/>
      <w:marLeft w:val="0"/>
      <w:marRight w:val="0"/>
      <w:marTop w:val="0"/>
      <w:marBottom w:val="0"/>
      <w:divBdr>
        <w:top w:val="none" w:sz="0" w:space="0" w:color="auto"/>
        <w:left w:val="none" w:sz="0" w:space="0" w:color="auto"/>
        <w:bottom w:val="none" w:sz="0" w:space="0" w:color="auto"/>
        <w:right w:val="none" w:sz="0" w:space="0" w:color="auto"/>
      </w:divBdr>
    </w:div>
    <w:div w:id="1524854218">
      <w:bodyDiv w:val="1"/>
      <w:marLeft w:val="0"/>
      <w:marRight w:val="0"/>
      <w:marTop w:val="0"/>
      <w:marBottom w:val="0"/>
      <w:divBdr>
        <w:top w:val="none" w:sz="0" w:space="0" w:color="auto"/>
        <w:left w:val="none" w:sz="0" w:space="0" w:color="auto"/>
        <w:bottom w:val="none" w:sz="0" w:space="0" w:color="auto"/>
        <w:right w:val="none" w:sz="0" w:space="0" w:color="auto"/>
      </w:divBdr>
    </w:div>
    <w:div w:id="1570263206">
      <w:bodyDiv w:val="1"/>
      <w:marLeft w:val="0"/>
      <w:marRight w:val="0"/>
      <w:marTop w:val="0"/>
      <w:marBottom w:val="0"/>
      <w:divBdr>
        <w:top w:val="none" w:sz="0" w:space="0" w:color="auto"/>
        <w:left w:val="none" w:sz="0" w:space="0" w:color="auto"/>
        <w:bottom w:val="none" w:sz="0" w:space="0" w:color="auto"/>
        <w:right w:val="none" w:sz="0" w:space="0" w:color="auto"/>
      </w:divBdr>
    </w:div>
    <w:div w:id="1574967104">
      <w:bodyDiv w:val="1"/>
      <w:marLeft w:val="0"/>
      <w:marRight w:val="0"/>
      <w:marTop w:val="0"/>
      <w:marBottom w:val="0"/>
      <w:divBdr>
        <w:top w:val="none" w:sz="0" w:space="0" w:color="auto"/>
        <w:left w:val="none" w:sz="0" w:space="0" w:color="auto"/>
        <w:bottom w:val="none" w:sz="0" w:space="0" w:color="auto"/>
        <w:right w:val="none" w:sz="0" w:space="0" w:color="auto"/>
      </w:divBdr>
    </w:div>
    <w:div w:id="1602256247">
      <w:bodyDiv w:val="1"/>
      <w:marLeft w:val="0"/>
      <w:marRight w:val="0"/>
      <w:marTop w:val="0"/>
      <w:marBottom w:val="0"/>
      <w:divBdr>
        <w:top w:val="none" w:sz="0" w:space="0" w:color="auto"/>
        <w:left w:val="none" w:sz="0" w:space="0" w:color="auto"/>
        <w:bottom w:val="none" w:sz="0" w:space="0" w:color="auto"/>
        <w:right w:val="none" w:sz="0" w:space="0" w:color="auto"/>
      </w:divBdr>
    </w:div>
    <w:div w:id="1606958021">
      <w:bodyDiv w:val="1"/>
      <w:marLeft w:val="0"/>
      <w:marRight w:val="0"/>
      <w:marTop w:val="0"/>
      <w:marBottom w:val="0"/>
      <w:divBdr>
        <w:top w:val="none" w:sz="0" w:space="0" w:color="auto"/>
        <w:left w:val="none" w:sz="0" w:space="0" w:color="auto"/>
        <w:bottom w:val="none" w:sz="0" w:space="0" w:color="auto"/>
        <w:right w:val="none" w:sz="0" w:space="0" w:color="auto"/>
      </w:divBdr>
    </w:div>
    <w:div w:id="1668365574">
      <w:bodyDiv w:val="1"/>
      <w:marLeft w:val="0"/>
      <w:marRight w:val="0"/>
      <w:marTop w:val="0"/>
      <w:marBottom w:val="0"/>
      <w:divBdr>
        <w:top w:val="none" w:sz="0" w:space="0" w:color="auto"/>
        <w:left w:val="none" w:sz="0" w:space="0" w:color="auto"/>
        <w:bottom w:val="none" w:sz="0" w:space="0" w:color="auto"/>
        <w:right w:val="none" w:sz="0" w:space="0" w:color="auto"/>
      </w:divBdr>
    </w:div>
    <w:div w:id="1727677588">
      <w:bodyDiv w:val="1"/>
      <w:marLeft w:val="0"/>
      <w:marRight w:val="0"/>
      <w:marTop w:val="0"/>
      <w:marBottom w:val="0"/>
      <w:divBdr>
        <w:top w:val="none" w:sz="0" w:space="0" w:color="auto"/>
        <w:left w:val="none" w:sz="0" w:space="0" w:color="auto"/>
        <w:bottom w:val="none" w:sz="0" w:space="0" w:color="auto"/>
        <w:right w:val="none" w:sz="0" w:space="0" w:color="auto"/>
      </w:divBdr>
    </w:div>
    <w:div w:id="1732997376">
      <w:bodyDiv w:val="1"/>
      <w:marLeft w:val="0"/>
      <w:marRight w:val="0"/>
      <w:marTop w:val="0"/>
      <w:marBottom w:val="0"/>
      <w:divBdr>
        <w:top w:val="none" w:sz="0" w:space="0" w:color="auto"/>
        <w:left w:val="none" w:sz="0" w:space="0" w:color="auto"/>
        <w:bottom w:val="none" w:sz="0" w:space="0" w:color="auto"/>
        <w:right w:val="none" w:sz="0" w:space="0" w:color="auto"/>
      </w:divBdr>
    </w:div>
    <w:div w:id="1748990286">
      <w:bodyDiv w:val="1"/>
      <w:marLeft w:val="0"/>
      <w:marRight w:val="0"/>
      <w:marTop w:val="0"/>
      <w:marBottom w:val="0"/>
      <w:divBdr>
        <w:top w:val="none" w:sz="0" w:space="0" w:color="auto"/>
        <w:left w:val="none" w:sz="0" w:space="0" w:color="auto"/>
        <w:bottom w:val="none" w:sz="0" w:space="0" w:color="auto"/>
        <w:right w:val="none" w:sz="0" w:space="0" w:color="auto"/>
      </w:divBdr>
      <w:divsChild>
        <w:div w:id="149367016">
          <w:marLeft w:val="0"/>
          <w:marRight w:val="0"/>
          <w:marTop w:val="0"/>
          <w:marBottom w:val="0"/>
          <w:divBdr>
            <w:top w:val="none" w:sz="0" w:space="0" w:color="auto"/>
            <w:left w:val="none" w:sz="0" w:space="0" w:color="auto"/>
            <w:bottom w:val="none" w:sz="0" w:space="0" w:color="auto"/>
            <w:right w:val="none" w:sz="0" w:space="0" w:color="auto"/>
          </w:divBdr>
          <w:divsChild>
            <w:div w:id="976568712">
              <w:marLeft w:val="0"/>
              <w:marRight w:val="0"/>
              <w:marTop w:val="0"/>
              <w:marBottom w:val="0"/>
              <w:divBdr>
                <w:top w:val="none" w:sz="0" w:space="0" w:color="auto"/>
                <w:left w:val="none" w:sz="0" w:space="0" w:color="auto"/>
                <w:bottom w:val="none" w:sz="0" w:space="0" w:color="auto"/>
                <w:right w:val="none" w:sz="0" w:space="0" w:color="auto"/>
              </w:divBdr>
              <w:divsChild>
                <w:div w:id="7708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0096">
      <w:bodyDiv w:val="1"/>
      <w:marLeft w:val="0"/>
      <w:marRight w:val="0"/>
      <w:marTop w:val="0"/>
      <w:marBottom w:val="0"/>
      <w:divBdr>
        <w:top w:val="none" w:sz="0" w:space="0" w:color="auto"/>
        <w:left w:val="none" w:sz="0" w:space="0" w:color="auto"/>
        <w:bottom w:val="none" w:sz="0" w:space="0" w:color="auto"/>
        <w:right w:val="none" w:sz="0" w:space="0" w:color="auto"/>
      </w:divBdr>
    </w:div>
    <w:div w:id="1813713012">
      <w:bodyDiv w:val="1"/>
      <w:marLeft w:val="0"/>
      <w:marRight w:val="0"/>
      <w:marTop w:val="0"/>
      <w:marBottom w:val="0"/>
      <w:divBdr>
        <w:top w:val="none" w:sz="0" w:space="0" w:color="auto"/>
        <w:left w:val="none" w:sz="0" w:space="0" w:color="auto"/>
        <w:bottom w:val="none" w:sz="0" w:space="0" w:color="auto"/>
        <w:right w:val="none" w:sz="0" w:space="0" w:color="auto"/>
      </w:divBdr>
    </w:div>
    <w:div w:id="1858347488">
      <w:bodyDiv w:val="1"/>
      <w:marLeft w:val="0"/>
      <w:marRight w:val="0"/>
      <w:marTop w:val="0"/>
      <w:marBottom w:val="0"/>
      <w:divBdr>
        <w:top w:val="none" w:sz="0" w:space="0" w:color="auto"/>
        <w:left w:val="none" w:sz="0" w:space="0" w:color="auto"/>
        <w:bottom w:val="none" w:sz="0" w:space="0" w:color="auto"/>
        <w:right w:val="none" w:sz="0" w:space="0" w:color="auto"/>
      </w:divBdr>
    </w:div>
    <w:div w:id="1900363003">
      <w:bodyDiv w:val="1"/>
      <w:marLeft w:val="0"/>
      <w:marRight w:val="0"/>
      <w:marTop w:val="0"/>
      <w:marBottom w:val="0"/>
      <w:divBdr>
        <w:top w:val="none" w:sz="0" w:space="0" w:color="auto"/>
        <w:left w:val="none" w:sz="0" w:space="0" w:color="auto"/>
        <w:bottom w:val="none" w:sz="0" w:space="0" w:color="auto"/>
        <w:right w:val="none" w:sz="0" w:space="0" w:color="auto"/>
      </w:divBdr>
    </w:div>
    <w:div w:id="1918593263">
      <w:bodyDiv w:val="1"/>
      <w:marLeft w:val="0"/>
      <w:marRight w:val="0"/>
      <w:marTop w:val="0"/>
      <w:marBottom w:val="0"/>
      <w:divBdr>
        <w:top w:val="none" w:sz="0" w:space="0" w:color="auto"/>
        <w:left w:val="none" w:sz="0" w:space="0" w:color="auto"/>
        <w:bottom w:val="none" w:sz="0" w:space="0" w:color="auto"/>
        <w:right w:val="none" w:sz="0" w:space="0" w:color="auto"/>
      </w:divBdr>
    </w:div>
    <w:div w:id="1936400316">
      <w:bodyDiv w:val="1"/>
      <w:marLeft w:val="0"/>
      <w:marRight w:val="0"/>
      <w:marTop w:val="0"/>
      <w:marBottom w:val="0"/>
      <w:divBdr>
        <w:top w:val="none" w:sz="0" w:space="0" w:color="auto"/>
        <w:left w:val="none" w:sz="0" w:space="0" w:color="auto"/>
        <w:bottom w:val="none" w:sz="0" w:space="0" w:color="auto"/>
        <w:right w:val="none" w:sz="0" w:space="0" w:color="auto"/>
      </w:divBdr>
    </w:div>
    <w:div w:id="1950504738">
      <w:bodyDiv w:val="1"/>
      <w:marLeft w:val="0"/>
      <w:marRight w:val="0"/>
      <w:marTop w:val="0"/>
      <w:marBottom w:val="0"/>
      <w:divBdr>
        <w:top w:val="none" w:sz="0" w:space="0" w:color="auto"/>
        <w:left w:val="none" w:sz="0" w:space="0" w:color="auto"/>
        <w:bottom w:val="none" w:sz="0" w:space="0" w:color="auto"/>
        <w:right w:val="none" w:sz="0" w:space="0" w:color="auto"/>
      </w:divBdr>
    </w:div>
    <w:div w:id="1971938796">
      <w:bodyDiv w:val="1"/>
      <w:marLeft w:val="0"/>
      <w:marRight w:val="0"/>
      <w:marTop w:val="0"/>
      <w:marBottom w:val="0"/>
      <w:divBdr>
        <w:top w:val="none" w:sz="0" w:space="0" w:color="auto"/>
        <w:left w:val="none" w:sz="0" w:space="0" w:color="auto"/>
        <w:bottom w:val="none" w:sz="0" w:space="0" w:color="auto"/>
        <w:right w:val="none" w:sz="0" w:space="0" w:color="auto"/>
      </w:divBdr>
    </w:div>
    <w:div w:id="2018536695">
      <w:bodyDiv w:val="1"/>
      <w:marLeft w:val="0"/>
      <w:marRight w:val="0"/>
      <w:marTop w:val="0"/>
      <w:marBottom w:val="0"/>
      <w:divBdr>
        <w:top w:val="none" w:sz="0" w:space="0" w:color="auto"/>
        <w:left w:val="none" w:sz="0" w:space="0" w:color="auto"/>
        <w:bottom w:val="none" w:sz="0" w:space="0" w:color="auto"/>
        <w:right w:val="none" w:sz="0" w:space="0" w:color="auto"/>
      </w:divBdr>
    </w:div>
    <w:div w:id="2038651908">
      <w:bodyDiv w:val="1"/>
      <w:marLeft w:val="0"/>
      <w:marRight w:val="0"/>
      <w:marTop w:val="0"/>
      <w:marBottom w:val="0"/>
      <w:divBdr>
        <w:top w:val="none" w:sz="0" w:space="0" w:color="auto"/>
        <w:left w:val="none" w:sz="0" w:space="0" w:color="auto"/>
        <w:bottom w:val="none" w:sz="0" w:space="0" w:color="auto"/>
        <w:right w:val="none" w:sz="0" w:space="0" w:color="auto"/>
      </w:divBdr>
    </w:div>
    <w:div w:id="2053536314">
      <w:bodyDiv w:val="1"/>
      <w:marLeft w:val="0"/>
      <w:marRight w:val="0"/>
      <w:marTop w:val="0"/>
      <w:marBottom w:val="0"/>
      <w:divBdr>
        <w:top w:val="none" w:sz="0" w:space="0" w:color="auto"/>
        <w:left w:val="none" w:sz="0" w:space="0" w:color="auto"/>
        <w:bottom w:val="none" w:sz="0" w:space="0" w:color="auto"/>
        <w:right w:val="none" w:sz="0" w:space="0" w:color="auto"/>
      </w:divBdr>
    </w:div>
    <w:div w:id="2071421679">
      <w:bodyDiv w:val="1"/>
      <w:marLeft w:val="0"/>
      <w:marRight w:val="0"/>
      <w:marTop w:val="0"/>
      <w:marBottom w:val="0"/>
      <w:divBdr>
        <w:top w:val="none" w:sz="0" w:space="0" w:color="auto"/>
        <w:left w:val="none" w:sz="0" w:space="0" w:color="auto"/>
        <w:bottom w:val="none" w:sz="0" w:space="0" w:color="auto"/>
        <w:right w:val="none" w:sz="0" w:space="0" w:color="auto"/>
      </w:divBdr>
    </w:div>
    <w:div w:id="2072195657">
      <w:bodyDiv w:val="1"/>
      <w:marLeft w:val="0"/>
      <w:marRight w:val="0"/>
      <w:marTop w:val="0"/>
      <w:marBottom w:val="0"/>
      <w:divBdr>
        <w:top w:val="none" w:sz="0" w:space="0" w:color="auto"/>
        <w:left w:val="none" w:sz="0" w:space="0" w:color="auto"/>
        <w:bottom w:val="none" w:sz="0" w:space="0" w:color="auto"/>
        <w:right w:val="none" w:sz="0" w:space="0" w:color="auto"/>
      </w:divBdr>
    </w:div>
    <w:div w:id="2090881280">
      <w:bodyDiv w:val="1"/>
      <w:marLeft w:val="0"/>
      <w:marRight w:val="0"/>
      <w:marTop w:val="0"/>
      <w:marBottom w:val="0"/>
      <w:divBdr>
        <w:top w:val="none" w:sz="0" w:space="0" w:color="auto"/>
        <w:left w:val="none" w:sz="0" w:space="0" w:color="auto"/>
        <w:bottom w:val="none" w:sz="0" w:space="0" w:color="auto"/>
        <w:right w:val="none" w:sz="0" w:space="0" w:color="auto"/>
      </w:divBdr>
    </w:div>
    <w:div w:id="2108843628">
      <w:bodyDiv w:val="1"/>
      <w:marLeft w:val="0"/>
      <w:marRight w:val="0"/>
      <w:marTop w:val="0"/>
      <w:marBottom w:val="0"/>
      <w:divBdr>
        <w:top w:val="none" w:sz="0" w:space="0" w:color="auto"/>
        <w:left w:val="none" w:sz="0" w:space="0" w:color="auto"/>
        <w:bottom w:val="none" w:sz="0" w:space="0" w:color="auto"/>
        <w:right w:val="none" w:sz="0" w:space="0" w:color="auto"/>
      </w:divBdr>
    </w:div>
    <w:div w:id="21224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fo-mpo.gc.ca/csas-sccs/publications/sar-as/2009/2009_056-fr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ink.springer.com/article/10.1007/s10530-015-1008-y"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10BF7C-F3F0-46D2-9D1D-1EC8FFDB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18</Pages>
  <Words>4428</Words>
  <Characters>26860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Andrea M</dc:creator>
  <cp:lastModifiedBy>Andrea Moore</cp:lastModifiedBy>
  <cp:revision>11</cp:revision>
  <dcterms:created xsi:type="dcterms:W3CDTF">2017-06-22T18:30:00Z</dcterms:created>
  <dcterms:modified xsi:type="dcterms:W3CDTF">2017-06-28T12:53:00Z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12/22/2015 2:33:12 PM</vt:lpwstr>
  </property>
</Properties>
</file>